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D7085" w14:textId="77777777" w:rsidR="00700ECA" w:rsidRPr="0090078B" w:rsidRDefault="00700B4B" w:rsidP="00700ECA">
      <w:pPr>
        <w:rPr>
          <w:rFonts w:ascii="Arial Narrow" w:hAnsi="Arial Narrow" w:cs="Arial"/>
          <w:sz w:val="24"/>
          <w:szCs w:val="24"/>
        </w:rPr>
      </w:pPr>
      <w:r w:rsidRPr="0090078B">
        <w:rPr>
          <w:rFonts w:ascii="Arial Narrow" w:hAnsi="Arial Narrow" w:cs="Arial"/>
          <w:sz w:val="24"/>
          <w:szCs w:val="24"/>
        </w:rPr>
        <w:t xml:space="preserve">Bogotá D.C.,  </w:t>
      </w:r>
    </w:p>
    <w:p w14:paraId="6852A629" w14:textId="77777777" w:rsidR="00700ECA" w:rsidRPr="0090078B" w:rsidRDefault="00700ECA" w:rsidP="00700ECA">
      <w:pPr>
        <w:rPr>
          <w:rFonts w:ascii="Arial Narrow" w:hAnsi="Arial Narrow" w:cs="Arial"/>
          <w:sz w:val="24"/>
          <w:szCs w:val="24"/>
        </w:rPr>
      </w:pPr>
    </w:p>
    <w:p w14:paraId="45BD58DF" w14:textId="77777777" w:rsidR="00700B4B" w:rsidRPr="0090078B" w:rsidRDefault="00700B4B" w:rsidP="00700ECA">
      <w:pPr>
        <w:jc w:val="center"/>
        <w:rPr>
          <w:rFonts w:ascii="Arial Narrow" w:hAnsi="Arial Narrow" w:cs="Arial"/>
          <w:b/>
          <w:sz w:val="24"/>
          <w:szCs w:val="24"/>
        </w:rPr>
      </w:pPr>
      <w:r w:rsidRPr="0090078B">
        <w:rPr>
          <w:rFonts w:ascii="Arial Narrow" w:hAnsi="Arial Narrow" w:cs="Arial"/>
          <w:b/>
          <w:sz w:val="24"/>
          <w:szCs w:val="24"/>
        </w:rPr>
        <w:t>AUTO No. ____</w:t>
      </w:r>
    </w:p>
    <w:p w14:paraId="0C074505" w14:textId="77777777" w:rsidR="00700B4B" w:rsidRPr="0090078B" w:rsidRDefault="00700B4B" w:rsidP="00700B4B">
      <w:pPr>
        <w:jc w:val="center"/>
        <w:rPr>
          <w:rFonts w:ascii="Arial Narrow" w:hAnsi="Arial Narrow" w:cs="Arial"/>
          <w:b/>
          <w:sz w:val="24"/>
          <w:szCs w:val="24"/>
        </w:rPr>
      </w:pPr>
    </w:p>
    <w:p w14:paraId="0DEF9AC6" w14:textId="77777777" w:rsidR="0040060C" w:rsidRPr="0090078B" w:rsidRDefault="00700B4B" w:rsidP="00CC48BF">
      <w:pPr>
        <w:pStyle w:val="Textoindependiente2"/>
        <w:jc w:val="center"/>
        <w:rPr>
          <w:rFonts w:ascii="Arial Narrow" w:hAnsi="Arial Narrow"/>
          <w:b/>
          <w:sz w:val="24"/>
          <w:szCs w:val="24"/>
        </w:rPr>
      </w:pPr>
      <w:r w:rsidRPr="0090078B">
        <w:rPr>
          <w:rFonts w:ascii="Arial Narrow" w:hAnsi="Arial Narrow"/>
          <w:b/>
          <w:sz w:val="24"/>
          <w:szCs w:val="24"/>
        </w:rPr>
        <w:t>POR EL CUAL SE PRORROGA EL TÉRMINO DE</w:t>
      </w:r>
      <w:r w:rsidR="0040060C" w:rsidRPr="0090078B">
        <w:rPr>
          <w:rFonts w:ascii="Arial Narrow" w:hAnsi="Arial Narrow"/>
          <w:b/>
          <w:sz w:val="24"/>
          <w:szCs w:val="24"/>
        </w:rPr>
        <w:t xml:space="preserve"> </w:t>
      </w:r>
      <w:r w:rsidRPr="0090078B">
        <w:rPr>
          <w:rFonts w:ascii="Arial Narrow" w:hAnsi="Arial Narrow"/>
          <w:b/>
          <w:sz w:val="24"/>
          <w:szCs w:val="24"/>
        </w:rPr>
        <w:t>LA</w:t>
      </w:r>
    </w:p>
    <w:p w14:paraId="3C115C1F" w14:textId="77777777" w:rsidR="00700B4B" w:rsidRPr="0090078B" w:rsidRDefault="00700B4B" w:rsidP="00CC48BF">
      <w:pPr>
        <w:pStyle w:val="Textoindependiente2"/>
        <w:jc w:val="center"/>
        <w:rPr>
          <w:rFonts w:ascii="Arial Narrow" w:hAnsi="Arial Narrow"/>
          <w:b/>
          <w:sz w:val="24"/>
          <w:szCs w:val="24"/>
        </w:rPr>
      </w:pPr>
      <w:r w:rsidRPr="0090078B">
        <w:rPr>
          <w:rFonts w:ascii="Arial Narrow" w:hAnsi="Arial Narrow"/>
          <w:b/>
          <w:sz w:val="24"/>
          <w:szCs w:val="24"/>
        </w:rPr>
        <w:t xml:space="preserve">INVESTIGACIÓN </w:t>
      </w:r>
      <w:r w:rsidR="00672E72" w:rsidRPr="0090078B">
        <w:rPr>
          <w:rFonts w:ascii="Arial Narrow" w:hAnsi="Arial Narrow"/>
          <w:b/>
          <w:sz w:val="24"/>
          <w:szCs w:val="24"/>
        </w:rPr>
        <w:t>DISCIPLINARIA No</w:t>
      </w:r>
      <w:r w:rsidRPr="0090078B">
        <w:rPr>
          <w:rFonts w:ascii="Arial Narrow" w:hAnsi="Arial Narrow"/>
          <w:b/>
          <w:sz w:val="24"/>
          <w:szCs w:val="24"/>
        </w:rPr>
        <w:t>. ____</w:t>
      </w:r>
    </w:p>
    <w:p w14:paraId="0107E1F7" w14:textId="77777777" w:rsidR="00700B4B" w:rsidRPr="0090078B" w:rsidRDefault="00700B4B" w:rsidP="00700B4B">
      <w:pPr>
        <w:pStyle w:val="Textoindependiente2"/>
        <w:rPr>
          <w:rFonts w:ascii="Arial Narrow" w:hAnsi="Arial Narrow"/>
          <w:sz w:val="24"/>
          <w:szCs w:val="24"/>
        </w:rPr>
      </w:pPr>
    </w:p>
    <w:p w14:paraId="267465E6" w14:textId="77777777" w:rsidR="0040060C" w:rsidRPr="0090078B" w:rsidRDefault="0040060C" w:rsidP="0040060C">
      <w:pPr>
        <w:jc w:val="both"/>
        <w:rPr>
          <w:rFonts w:ascii="Arial Narrow" w:hAnsi="Arial Narrow" w:cs="Arial"/>
          <w:sz w:val="24"/>
          <w:szCs w:val="24"/>
        </w:rPr>
      </w:pPr>
      <w:r w:rsidRPr="0090078B">
        <w:rPr>
          <w:rFonts w:ascii="Arial Narrow" w:hAnsi="Arial Narrow" w:cs="Arial"/>
          <w:sz w:val="24"/>
          <w:szCs w:val="24"/>
        </w:rPr>
        <w:t xml:space="preserve">El (La) Secretario (a) General del Ministerio de Ambiente y Desarrollo Sostenible en uso de las facultades legales </w:t>
      </w:r>
      <w:r w:rsidRPr="003A4843">
        <w:rPr>
          <w:rFonts w:ascii="Arial Narrow" w:hAnsi="Arial Narrow" w:cs="Arial"/>
          <w:sz w:val="24"/>
          <w:szCs w:val="24"/>
        </w:rPr>
        <w:t xml:space="preserve">conferidas en el </w:t>
      </w:r>
      <w:r w:rsidR="003A4843" w:rsidRPr="003A4843">
        <w:rPr>
          <w:rFonts w:ascii="Arial Narrow" w:hAnsi="Arial Narrow" w:cs="Arial"/>
          <w:sz w:val="24"/>
          <w:szCs w:val="24"/>
        </w:rPr>
        <w:t>(</w:t>
      </w:r>
      <w:r w:rsidRPr="003A4843">
        <w:rPr>
          <w:rFonts w:ascii="Arial Narrow" w:hAnsi="Arial Narrow" w:cs="Arial"/>
          <w:sz w:val="24"/>
          <w:szCs w:val="24"/>
        </w:rPr>
        <w:t xml:space="preserve">Decreto </w:t>
      </w:r>
      <w:r w:rsidR="003A4843" w:rsidRPr="003A4843">
        <w:rPr>
          <w:rFonts w:ascii="Arial Narrow" w:hAnsi="Arial Narrow" w:cs="Arial"/>
          <w:sz w:val="24"/>
          <w:szCs w:val="24"/>
        </w:rPr>
        <w:t xml:space="preserve">creación entidad) </w:t>
      </w:r>
      <w:r w:rsidRPr="003A4843">
        <w:rPr>
          <w:rFonts w:ascii="Arial Narrow" w:hAnsi="Arial Narrow" w:cs="Arial"/>
          <w:sz w:val="24"/>
          <w:szCs w:val="24"/>
        </w:rPr>
        <w:t xml:space="preserve">y (Decreto de nombramiento del Secretario (a)) y las Resoluciones (conformación del Grupo Interno de Trabajo y manual de funciones) </w:t>
      </w:r>
      <w:r w:rsidR="00C66D03" w:rsidRPr="003A4843">
        <w:rPr>
          <w:rFonts w:ascii="Arial Narrow" w:hAnsi="Arial Narrow" w:cs="Arial"/>
          <w:sz w:val="24"/>
          <w:szCs w:val="24"/>
        </w:rPr>
        <w:t xml:space="preserve">y siguiendo lo consagrado en las </w:t>
      </w:r>
      <w:r w:rsidRPr="003A4843">
        <w:rPr>
          <w:rFonts w:ascii="Arial Narrow" w:hAnsi="Arial Narrow" w:cs="Arial"/>
          <w:sz w:val="24"/>
          <w:szCs w:val="24"/>
        </w:rPr>
        <w:t>Ley</w:t>
      </w:r>
      <w:r w:rsidR="00C66D03" w:rsidRPr="003A4843">
        <w:rPr>
          <w:rFonts w:ascii="Arial Narrow" w:hAnsi="Arial Narrow" w:cs="Arial"/>
          <w:sz w:val="24"/>
          <w:szCs w:val="24"/>
        </w:rPr>
        <w:t>es</w:t>
      </w:r>
      <w:r w:rsidRPr="003A4843">
        <w:rPr>
          <w:rFonts w:ascii="Arial Narrow" w:hAnsi="Arial Narrow" w:cs="Arial"/>
          <w:sz w:val="24"/>
          <w:szCs w:val="24"/>
        </w:rPr>
        <w:t xml:space="preserve"> </w:t>
      </w:r>
      <w:r w:rsidR="008D0352" w:rsidRPr="003A4843">
        <w:rPr>
          <w:rFonts w:ascii="Arial Narrow" w:hAnsi="Arial Narrow" w:cs="Arial"/>
          <w:sz w:val="24"/>
          <w:szCs w:val="24"/>
        </w:rPr>
        <w:t>1952 de 2019 y 2094 de 2021</w:t>
      </w:r>
      <w:r w:rsidRPr="003A4843">
        <w:rPr>
          <w:rFonts w:ascii="Arial Narrow" w:hAnsi="Arial Narrow" w:cs="Arial"/>
          <w:sz w:val="24"/>
          <w:szCs w:val="24"/>
        </w:rPr>
        <w:t xml:space="preserve"> (demás normas regulatorias), procede a resolver lo que en derecho corresponda con base en los siguientes:</w:t>
      </w:r>
      <w:r w:rsidRPr="0090078B">
        <w:rPr>
          <w:rFonts w:ascii="Arial Narrow" w:hAnsi="Arial Narrow" w:cs="Arial"/>
          <w:sz w:val="24"/>
          <w:szCs w:val="24"/>
        </w:rPr>
        <w:t xml:space="preserve"> </w:t>
      </w:r>
    </w:p>
    <w:p w14:paraId="5A75DFA0" w14:textId="77777777" w:rsidR="00E72786" w:rsidRDefault="00E72786" w:rsidP="00E72786">
      <w:pPr>
        <w:pStyle w:val="Textoindependiente"/>
        <w:rPr>
          <w:rFonts w:ascii="Arial Narrow" w:hAnsi="Arial Narrow"/>
          <w:sz w:val="24"/>
          <w:szCs w:val="24"/>
        </w:rPr>
      </w:pPr>
    </w:p>
    <w:p w14:paraId="7710F5DE" w14:textId="77777777" w:rsidR="003711F9" w:rsidRDefault="003711F9" w:rsidP="00E72786">
      <w:pPr>
        <w:pStyle w:val="Textoindependiente"/>
        <w:rPr>
          <w:rFonts w:ascii="Arial Narrow" w:hAnsi="Arial Narrow"/>
          <w:sz w:val="24"/>
          <w:szCs w:val="24"/>
        </w:rPr>
      </w:pPr>
    </w:p>
    <w:p w14:paraId="60B54E04" w14:textId="77777777" w:rsidR="008D0352" w:rsidRPr="003A4843" w:rsidRDefault="008D0352" w:rsidP="008D0352">
      <w:pPr>
        <w:pStyle w:val="Textoindependiente"/>
        <w:jc w:val="center"/>
        <w:rPr>
          <w:rFonts w:ascii="Arial Narrow" w:hAnsi="Arial Narrow"/>
          <w:b/>
          <w:sz w:val="24"/>
          <w:szCs w:val="24"/>
        </w:rPr>
      </w:pPr>
      <w:r w:rsidRPr="003A4843">
        <w:rPr>
          <w:rFonts w:ascii="Arial Narrow" w:hAnsi="Arial Narrow"/>
          <w:b/>
          <w:sz w:val="24"/>
          <w:szCs w:val="24"/>
        </w:rPr>
        <w:t>ANTECEDENTES</w:t>
      </w:r>
    </w:p>
    <w:p w14:paraId="267EDFC6" w14:textId="77777777" w:rsidR="009F6B00" w:rsidRPr="003A4843" w:rsidRDefault="009F6B00" w:rsidP="009F6B00">
      <w:pPr>
        <w:pStyle w:val="Textoindependiente"/>
        <w:rPr>
          <w:rFonts w:ascii="Arial Narrow" w:hAnsi="Arial Narrow"/>
          <w:sz w:val="24"/>
          <w:szCs w:val="24"/>
        </w:rPr>
      </w:pPr>
    </w:p>
    <w:p w14:paraId="6C5B6D1E" w14:textId="77777777" w:rsidR="009F6B00" w:rsidRPr="003A4843" w:rsidRDefault="009F6B00" w:rsidP="009F6B00">
      <w:pPr>
        <w:pStyle w:val="Textoindependiente"/>
        <w:rPr>
          <w:rFonts w:ascii="Arial Narrow" w:hAnsi="Arial Narrow"/>
          <w:sz w:val="24"/>
          <w:szCs w:val="24"/>
        </w:rPr>
      </w:pPr>
      <w:r w:rsidRPr="003A4843">
        <w:rPr>
          <w:rFonts w:ascii="Arial Narrow" w:hAnsi="Arial Narrow"/>
          <w:sz w:val="24"/>
          <w:szCs w:val="24"/>
        </w:rPr>
        <w:t>(Origen de la acción y recuento de los hechos)</w:t>
      </w:r>
    </w:p>
    <w:p w14:paraId="0A760EF7" w14:textId="77777777" w:rsidR="009F6B00" w:rsidRPr="003A4843" w:rsidRDefault="009F6B00" w:rsidP="008D0352">
      <w:pPr>
        <w:pStyle w:val="Textoindependiente"/>
        <w:jc w:val="center"/>
        <w:rPr>
          <w:rFonts w:ascii="Arial Narrow" w:hAnsi="Arial Narrow"/>
          <w:b/>
          <w:sz w:val="24"/>
          <w:szCs w:val="24"/>
        </w:rPr>
      </w:pPr>
    </w:p>
    <w:p w14:paraId="6E28BEF8" w14:textId="77777777" w:rsidR="003711F9" w:rsidRPr="003A4843" w:rsidRDefault="003711F9" w:rsidP="008D0352">
      <w:pPr>
        <w:pStyle w:val="Textoindependiente"/>
        <w:jc w:val="center"/>
        <w:rPr>
          <w:rFonts w:ascii="Arial Narrow" w:hAnsi="Arial Narrow"/>
          <w:b/>
          <w:sz w:val="24"/>
          <w:szCs w:val="24"/>
        </w:rPr>
      </w:pPr>
    </w:p>
    <w:p w14:paraId="2C331480" w14:textId="77777777" w:rsidR="009F6B00" w:rsidRPr="003A4843" w:rsidRDefault="009F6B00" w:rsidP="009F6B00">
      <w:pPr>
        <w:pStyle w:val="Textoindependiente"/>
        <w:jc w:val="center"/>
        <w:rPr>
          <w:rFonts w:ascii="Arial Narrow" w:hAnsi="Arial Narrow"/>
          <w:b/>
          <w:sz w:val="24"/>
          <w:szCs w:val="24"/>
        </w:rPr>
      </w:pPr>
      <w:r w:rsidRPr="003A4843">
        <w:rPr>
          <w:rFonts w:ascii="Arial Narrow" w:hAnsi="Arial Narrow"/>
          <w:b/>
          <w:sz w:val="24"/>
          <w:szCs w:val="24"/>
        </w:rPr>
        <w:t>ACTUACIONES ADMINISTRATIVAS</w:t>
      </w:r>
    </w:p>
    <w:p w14:paraId="3EA63543" w14:textId="77777777" w:rsidR="009F6B00" w:rsidRPr="003A4843" w:rsidRDefault="009F6B00" w:rsidP="008D0352">
      <w:pPr>
        <w:pStyle w:val="Textoindependiente"/>
        <w:jc w:val="center"/>
        <w:rPr>
          <w:rFonts w:ascii="Arial Narrow" w:hAnsi="Arial Narrow"/>
          <w:b/>
          <w:sz w:val="24"/>
          <w:szCs w:val="24"/>
        </w:rPr>
      </w:pPr>
    </w:p>
    <w:p w14:paraId="09561F1D" w14:textId="77777777" w:rsidR="009F6B00" w:rsidRPr="003A4843" w:rsidRDefault="009F6B00" w:rsidP="009F6B00">
      <w:pPr>
        <w:pStyle w:val="Textoindependiente"/>
        <w:rPr>
          <w:rFonts w:ascii="Arial Narrow" w:hAnsi="Arial Narrow"/>
          <w:sz w:val="24"/>
          <w:szCs w:val="24"/>
        </w:rPr>
      </w:pPr>
      <w:r w:rsidRPr="003A4843">
        <w:rPr>
          <w:rFonts w:ascii="Arial Narrow" w:hAnsi="Arial Narrow"/>
          <w:sz w:val="24"/>
          <w:szCs w:val="24"/>
        </w:rPr>
        <w:t>(Breve recuento de las actuaciones adelantadas, de existir estas)</w:t>
      </w:r>
    </w:p>
    <w:p w14:paraId="47F451DC" w14:textId="77777777" w:rsidR="009F6B00" w:rsidRPr="003A4843" w:rsidRDefault="009F6B00" w:rsidP="009F6B00">
      <w:pPr>
        <w:pStyle w:val="Textoindependiente"/>
        <w:rPr>
          <w:rFonts w:ascii="Arial Narrow" w:hAnsi="Arial Narrow"/>
          <w:b/>
          <w:sz w:val="24"/>
          <w:szCs w:val="24"/>
        </w:rPr>
      </w:pPr>
    </w:p>
    <w:p w14:paraId="02F532DA" w14:textId="77777777" w:rsidR="003711F9" w:rsidRPr="003A4843" w:rsidRDefault="003711F9" w:rsidP="009F6B00">
      <w:pPr>
        <w:pStyle w:val="Textoindependiente"/>
        <w:rPr>
          <w:rFonts w:ascii="Arial Narrow" w:hAnsi="Arial Narrow"/>
          <w:b/>
          <w:sz w:val="24"/>
          <w:szCs w:val="24"/>
        </w:rPr>
      </w:pPr>
    </w:p>
    <w:p w14:paraId="13AC8514" w14:textId="77777777" w:rsidR="008D0352" w:rsidRPr="003A4843" w:rsidRDefault="008D0352" w:rsidP="008D0352">
      <w:pPr>
        <w:pStyle w:val="Textoindependiente"/>
        <w:jc w:val="center"/>
        <w:rPr>
          <w:rFonts w:ascii="Arial Narrow" w:hAnsi="Arial Narrow"/>
          <w:b/>
          <w:sz w:val="24"/>
          <w:szCs w:val="24"/>
        </w:rPr>
      </w:pPr>
      <w:r w:rsidRPr="003A4843">
        <w:rPr>
          <w:rFonts w:ascii="Arial Narrow" w:hAnsi="Arial Narrow"/>
          <w:b/>
          <w:sz w:val="24"/>
          <w:szCs w:val="24"/>
        </w:rPr>
        <w:t>IDENTIFICACIÓN DE LOS INVESTIGADOS</w:t>
      </w:r>
    </w:p>
    <w:p w14:paraId="5C7A065D" w14:textId="77777777" w:rsidR="009F6B00" w:rsidRPr="003A4843" w:rsidRDefault="009F6B00" w:rsidP="009F6B00">
      <w:pPr>
        <w:jc w:val="both"/>
        <w:rPr>
          <w:rFonts w:ascii="Arial Narrow" w:hAnsi="Arial Narrow" w:cs="Arial"/>
          <w:sz w:val="24"/>
          <w:szCs w:val="24"/>
          <w:lang w:val="es-MX"/>
        </w:rPr>
      </w:pPr>
    </w:p>
    <w:p w14:paraId="5053142C" w14:textId="77777777" w:rsidR="009F6B00" w:rsidRPr="009F6B00" w:rsidRDefault="009F6B00" w:rsidP="009F6B00">
      <w:pPr>
        <w:pStyle w:val="Textoindependiente"/>
        <w:rPr>
          <w:rFonts w:ascii="Arial Narrow" w:hAnsi="Arial Narrow"/>
          <w:sz w:val="24"/>
          <w:szCs w:val="24"/>
        </w:rPr>
      </w:pPr>
      <w:r w:rsidRPr="003A4843">
        <w:rPr>
          <w:rFonts w:ascii="Arial Narrow" w:hAnsi="Arial Narrow"/>
          <w:sz w:val="24"/>
          <w:szCs w:val="24"/>
        </w:rPr>
        <w:t>(Nombre completo, cédula, cargo y dependencia donde prestaba sus servicios para la época de los hechos)</w:t>
      </w:r>
    </w:p>
    <w:p w14:paraId="1E39B587" w14:textId="77777777" w:rsidR="009F6B00" w:rsidRPr="0090078B" w:rsidRDefault="009F6B00" w:rsidP="00E72786">
      <w:pPr>
        <w:pStyle w:val="Textoindependiente"/>
        <w:rPr>
          <w:rFonts w:ascii="Arial Narrow" w:hAnsi="Arial Narrow"/>
          <w:sz w:val="24"/>
          <w:szCs w:val="24"/>
        </w:rPr>
      </w:pPr>
    </w:p>
    <w:p w14:paraId="26F5B1D8" w14:textId="77777777" w:rsidR="00700B4B" w:rsidRPr="0090078B" w:rsidRDefault="007D3A5C" w:rsidP="00700B4B">
      <w:pPr>
        <w:pStyle w:val="Textoindependiente"/>
        <w:jc w:val="center"/>
        <w:rPr>
          <w:rFonts w:ascii="Arial Narrow" w:hAnsi="Arial Narrow"/>
          <w:b/>
          <w:sz w:val="24"/>
          <w:szCs w:val="24"/>
        </w:rPr>
      </w:pPr>
      <w:r w:rsidRPr="0090078B">
        <w:rPr>
          <w:rFonts w:ascii="Arial Narrow" w:hAnsi="Arial Narrow"/>
          <w:b/>
          <w:sz w:val="24"/>
          <w:szCs w:val="24"/>
        </w:rPr>
        <w:t>CONSIDERACIONES DEL DESPA</w:t>
      </w:r>
      <w:r w:rsidR="00700B4B" w:rsidRPr="0090078B">
        <w:rPr>
          <w:rFonts w:ascii="Arial Narrow" w:hAnsi="Arial Narrow"/>
          <w:b/>
          <w:sz w:val="24"/>
          <w:szCs w:val="24"/>
        </w:rPr>
        <w:t>CHO</w:t>
      </w:r>
    </w:p>
    <w:p w14:paraId="2797909F" w14:textId="77777777" w:rsidR="00E9210F" w:rsidRDefault="00E9210F" w:rsidP="00612A76">
      <w:pPr>
        <w:tabs>
          <w:tab w:val="left" w:pos="2265"/>
        </w:tabs>
        <w:jc w:val="both"/>
        <w:rPr>
          <w:rFonts w:ascii="Arial Narrow" w:hAnsi="Arial Narrow" w:cs="Arial"/>
          <w:b/>
          <w:sz w:val="24"/>
          <w:szCs w:val="24"/>
        </w:rPr>
      </w:pPr>
    </w:p>
    <w:p w14:paraId="37125FE9" w14:textId="3C02764B" w:rsidR="008D0352" w:rsidRPr="003A4843" w:rsidRDefault="00E9210F" w:rsidP="004024D4">
      <w:pPr>
        <w:tabs>
          <w:tab w:val="left" w:pos="2265"/>
        </w:tabs>
        <w:jc w:val="both"/>
        <w:rPr>
          <w:rFonts w:ascii="Arial Narrow" w:hAnsi="Arial Narrow" w:cs="Arial"/>
          <w:sz w:val="24"/>
          <w:szCs w:val="24"/>
        </w:rPr>
      </w:pPr>
      <w:r w:rsidRPr="00E9210F">
        <w:rPr>
          <w:rFonts w:ascii="Arial Narrow" w:hAnsi="Arial Narrow" w:cs="Arial"/>
          <w:bCs/>
          <w:sz w:val="24"/>
          <w:szCs w:val="24"/>
        </w:rPr>
        <w:t>Encontrándose las presentes diligencias al despacho con el fin de analizar la viabilidad de prórroga de investigación disciplinaria</w:t>
      </w:r>
      <w:r>
        <w:rPr>
          <w:rFonts w:ascii="Arial Narrow" w:hAnsi="Arial Narrow" w:cs="Arial"/>
          <w:bCs/>
          <w:sz w:val="24"/>
          <w:szCs w:val="24"/>
        </w:rPr>
        <w:t xml:space="preserve"> a la luz de </w:t>
      </w:r>
      <w:r w:rsidR="008D0352" w:rsidRPr="003A4843">
        <w:rPr>
          <w:rFonts w:ascii="Arial Narrow" w:hAnsi="Arial Narrow" w:cs="Arial"/>
          <w:sz w:val="24"/>
          <w:szCs w:val="24"/>
        </w:rPr>
        <w:t xml:space="preserve">lo previsto </w:t>
      </w:r>
      <w:bookmarkStart w:id="0" w:name="213"/>
      <w:bookmarkEnd w:id="0"/>
      <w:r w:rsidR="008D0352" w:rsidRPr="003A4843">
        <w:rPr>
          <w:rFonts w:ascii="Arial Narrow" w:hAnsi="Arial Narrow" w:cs="Arial"/>
          <w:sz w:val="24"/>
          <w:szCs w:val="24"/>
        </w:rPr>
        <w:t xml:space="preserve">en el </w:t>
      </w:r>
      <w:r w:rsidRPr="004024D4">
        <w:rPr>
          <w:rStyle w:val="Textoennegrita"/>
          <w:rFonts w:ascii="Arial Narrow" w:hAnsi="Arial Narrow" w:cs="Arial"/>
          <w:b w:val="0"/>
          <w:bCs w:val="0"/>
          <w:sz w:val="24"/>
          <w:szCs w:val="24"/>
          <w:shd w:val="clear" w:color="auto" w:fill="FFFFFF"/>
        </w:rPr>
        <w:t>A</w:t>
      </w:r>
      <w:r w:rsidR="008D0352" w:rsidRPr="004024D4">
        <w:rPr>
          <w:rStyle w:val="Textoennegrita"/>
          <w:rFonts w:ascii="Arial Narrow" w:hAnsi="Arial Narrow" w:cs="Arial"/>
          <w:b w:val="0"/>
          <w:bCs w:val="0"/>
          <w:sz w:val="24"/>
          <w:szCs w:val="24"/>
          <w:shd w:val="clear" w:color="auto" w:fill="FFFFFF"/>
        </w:rPr>
        <w:t>rtículo 213</w:t>
      </w:r>
      <w:r w:rsidR="008D0352" w:rsidRPr="003A4843">
        <w:rPr>
          <w:rFonts w:ascii="Arial Narrow" w:hAnsi="Arial Narrow" w:cs="Arial"/>
          <w:sz w:val="24"/>
          <w:szCs w:val="24"/>
          <w:shd w:val="clear" w:color="auto" w:fill="FFFFFF"/>
        </w:rPr>
        <w:t xml:space="preserve"> de la Ley 1952 de 2019, modificado por el artículo 36 de la Ley 2094 de 2021, como se lee:</w:t>
      </w:r>
    </w:p>
    <w:p w14:paraId="56F6477C" w14:textId="77777777" w:rsidR="008D0352" w:rsidRPr="003A4843" w:rsidRDefault="008D0352" w:rsidP="008D0352">
      <w:pPr>
        <w:jc w:val="both"/>
        <w:rPr>
          <w:rFonts w:ascii="Arial Narrow" w:hAnsi="Arial Narrow" w:cs="Arial"/>
          <w:sz w:val="24"/>
          <w:szCs w:val="24"/>
        </w:rPr>
      </w:pPr>
    </w:p>
    <w:p w14:paraId="412131B8" w14:textId="77777777" w:rsidR="008D0352" w:rsidRPr="003A4843" w:rsidRDefault="008D0352" w:rsidP="008D0352">
      <w:pPr>
        <w:ind w:left="567" w:right="616"/>
        <w:jc w:val="both"/>
        <w:rPr>
          <w:rFonts w:ascii="Arial Narrow" w:hAnsi="Arial Narrow" w:cs="Arial"/>
          <w:i/>
          <w:sz w:val="24"/>
          <w:szCs w:val="24"/>
        </w:rPr>
      </w:pPr>
      <w:r w:rsidRPr="003A4843">
        <w:rPr>
          <w:rFonts w:ascii="Arial Narrow" w:hAnsi="Arial Narrow" w:cs="Arial"/>
          <w:i/>
          <w:sz w:val="24"/>
          <w:szCs w:val="24"/>
        </w:rPr>
        <w:t>ARTÍCULO 213. TÉRMINO DE LA INVESTIGACIÓN. &lt;Artículo modificado por el artículo 36 de la Ley 2094 de 2021. El nuevo texto es el siguiente:&gt; La investigación tendrá una duración de seis (6) meses, contados a partir de la decisión de apertura. Este término podrá prorrogarse hasta en otro tanto, cuando en la misma actuación se investiguen varias faltas o a dos (2) o más servidores o particulares en ejercicio de función pública y culminará con el archivo definitivo o la notificación de la formulación del pliego de cargos.</w:t>
      </w:r>
    </w:p>
    <w:p w14:paraId="317D393C" w14:textId="77777777" w:rsidR="008D0352" w:rsidRPr="003A4843" w:rsidRDefault="008D0352" w:rsidP="008D0352">
      <w:pPr>
        <w:ind w:left="567" w:right="616" w:hanging="567"/>
        <w:jc w:val="both"/>
        <w:rPr>
          <w:rFonts w:ascii="Arial Narrow" w:hAnsi="Arial Narrow" w:cs="Arial"/>
          <w:i/>
          <w:sz w:val="24"/>
          <w:szCs w:val="24"/>
        </w:rPr>
      </w:pPr>
    </w:p>
    <w:p w14:paraId="2C098106" w14:textId="77777777" w:rsidR="008D0352" w:rsidRPr="003A4843" w:rsidRDefault="008D0352" w:rsidP="008D0352">
      <w:pPr>
        <w:ind w:left="567" w:right="616"/>
        <w:jc w:val="both"/>
        <w:rPr>
          <w:rFonts w:ascii="Arial Narrow" w:hAnsi="Arial Narrow" w:cs="Arial"/>
          <w:i/>
          <w:sz w:val="24"/>
          <w:szCs w:val="24"/>
        </w:rPr>
      </w:pPr>
      <w:r w:rsidRPr="003A4843">
        <w:rPr>
          <w:rFonts w:ascii="Arial Narrow" w:hAnsi="Arial Narrow" w:cs="Arial"/>
          <w:i/>
          <w:sz w:val="24"/>
          <w:szCs w:val="24"/>
        </w:rPr>
        <w:t>Cuando se trate de investigaciones por infracción al Derecho Internacional de los Derechos Humanos o al Derecho Internacional Humanitario, el término de investigación no podrá exceder de dieciocho (18) meses.</w:t>
      </w:r>
    </w:p>
    <w:p w14:paraId="03A78EF0" w14:textId="77777777" w:rsidR="008D0352" w:rsidRPr="003A4843" w:rsidRDefault="008D0352" w:rsidP="008D0352">
      <w:pPr>
        <w:ind w:left="567" w:right="616" w:hanging="567"/>
        <w:jc w:val="both"/>
        <w:rPr>
          <w:rFonts w:ascii="Arial Narrow" w:hAnsi="Arial Narrow" w:cs="Arial"/>
          <w:i/>
          <w:sz w:val="24"/>
          <w:szCs w:val="24"/>
        </w:rPr>
      </w:pPr>
    </w:p>
    <w:p w14:paraId="4E2332CD" w14:textId="7D41B5F0" w:rsidR="008D0352" w:rsidRDefault="008D0352" w:rsidP="008D0352">
      <w:pPr>
        <w:ind w:left="567" w:right="616"/>
        <w:jc w:val="both"/>
        <w:rPr>
          <w:rFonts w:ascii="Arial Narrow" w:hAnsi="Arial Narrow" w:cs="Arial"/>
          <w:sz w:val="24"/>
          <w:szCs w:val="24"/>
        </w:rPr>
      </w:pPr>
      <w:r w:rsidRPr="003A4843">
        <w:rPr>
          <w:rFonts w:ascii="Arial Narrow" w:hAnsi="Arial Narrow" w:cs="Arial"/>
          <w:i/>
          <w:sz w:val="24"/>
          <w:szCs w:val="24"/>
        </w:rPr>
        <w:t>Con todo, si hicieren falta pruebas que puedan modificar la situación jurídica del disciplinable, los términos previstos en los incisos anteriores se prorrogarán hasta por tres (3) meses más. Vencido el cual, si no ha surgido prueba que permita formular cargos se archivará definitivamente la actuación</w:t>
      </w:r>
      <w:r w:rsidR="003A4843" w:rsidRPr="003A4843">
        <w:rPr>
          <w:rFonts w:ascii="Arial Narrow" w:hAnsi="Arial Narrow" w:cs="Arial"/>
          <w:i/>
          <w:sz w:val="24"/>
          <w:szCs w:val="24"/>
        </w:rPr>
        <w:t xml:space="preserve">. </w:t>
      </w:r>
      <w:r w:rsidR="003A4843" w:rsidRPr="003A4843">
        <w:rPr>
          <w:rFonts w:ascii="Arial Narrow" w:hAnsi="Arial Narrow" w:cs="Arial"/>
          <w:sz w:val="24"/>
          <w:szCs w:val="24"/>
        </w:rPr>
        <w:t>(Subrayar el caso aplicable para la prórroga)</w:t>
      </w:r>
      <w:r w:rsidR="004024D4">
        <w:rPr>
          <w:rFonts w:ascii="Arial Narrow" w:hAnsi="Arial Narrow" w:cs="Arial"/>
          <w:sz w:val="24"/>
          <w:szCs w:val="24"/>
        </w:rPr>
        <w:t>.</w:t>
      </w:r>
    </w:p>
    <w:p w14:paraId="5CEDC4D4" w14:textId="28A4D09C" w:rsidR="004024D4" w:rsidRDefault="004024D4" w:rsidP="008D0352">
      <w:pPr>
        <w:ind w:left="567" w:right="616"/>
        <w:jc w:val="both"/>
        <w:rPr>
          <w:rFonts w:ascii="Arial Narrow" w:hAnsi="Arial Narrow" w:cs="Arial"/>
          <w:sz w:val="24"/>
          <w:szCs w:val="24"/>
        </w:rPr>
      </w:pPr>
    </w:p>
    <w:p w14:paraId="55E3B11C" w14:textId="7CC2B0AE" w:rsidR="004024D4" w:rsidRPr="003A4843" w:rsidRDefault="004024D4" w:rsidP="004024D4">
      <w:pPr>
        <w:ind w:right="-91"/>
        <w:jc w:val="both"/>
        <w:rPr>
          <w:rFonts w:ascii="Arial Narrow" w:hAnsi="Arial Narrow" w:cs="Arial"/>
          <w:sz w:val="24"/>
          <w:szCs w:val="24"/>
        </w:rPr>
      </w:pPr>
      <w:r>
        <w:rPr>
          <w:rFonts w:ascii="Arial Narrow" w:hAnsi="Arial Narrow" w:cs="Arial"/>
          <w:sz w:val="24"/>
          <w:szCs w:val="24"/>
        </w:rPr>
        <w:t xml:space="preserve">Dicho lo anterior, se tiene entonces que en el presente asunto han trascurrido ---- (meses o días) de los doce (12) meses del término de la investigación previsto en la norma que ahora resulta </w:t>
      </w:r>
      <w:bookmarkStart w:id="1" w:name="_GoBack"/>
      <w:bookmarkEnd w:id="1"/>
      <w:r w:rsidR="00576787">
        <w:rPr>
          <w:rFonts w:ascii="Arial Narrow" w:hAnsi="Arial Narrow" w:cs="Arial"/>
          <w:sz w:val="24"/>
          <w:szCs w:val="24"/>
        </w:rPr>
        <w:t>aplicable (</w:t>
      </w:r>
      <w:r>
        <w:rPr>
          <w:rFonts w:ascii="Arial Narrow" w:hAnsi="Arial Narrow" w:cs="Arial"/>
          <w:sz w:val="24"/>
          <w:szCs w:val="24"/>
        </w:rPr>
        <w:t>…. -para los casos en que se investiguen varias faltas o varios servidores-</w:t>
      </w:r>
      <w:r w:rsidR="00576787">
        <w:rPr>
          <w:rFonts w:ascii="Arial Narrow" w:hAnsi="Arial Narrow" w:cs="Arial"/>
          <w:sz w:val="24"/>
          <w:szCs w:val="24"/>
        </w:rPr>
        <w:t xml:space="preserve"> …</w:t>
      </w:r>
      <w:r>
        <w:rPr>
          <w:rFonts w:ascii="Arial Narrow" w:hAnsi="Arial Narrow" w:cs="Arial"/>
          <w:sz w:val="24"/>
          <w:szCs w:val="24"/>
        </w:rPr>
        <w:t xml:space="preserve">), circunstancia por la </w:t>
      </w:r>
      <w:r>
        <w:rPr>
          <w:rFonts w:ascii="Arial Narrow" w:hAnsi="Arial Narrow" w:cs="Arial"/>
          <w:sz w:val="24"/>
          <w:szCs w:val="24"/>
        </w:rPr>
        <w:lastRenderedPageBreak/>
        <w:t>que resulta pertinente proceder a prorrogar la investigación por el término restante, es decir, hasta el ------, sin perjuicio de lo dispuesto en el último inciso del Artículo 213 de la ya citada normativa, con le fin de perfeccionar el recaudo probatorio.</w:t>
      </w:r>
    </w:p>
    <w:p w14:paraId="3760C35B" w14:textId="77777777" w:rsidR="00E17A5C" w:rsidRDefault="00E17A5C" w:rsidP="008D0352">
      <w:pPr>
        <w:jc w:val="both"/>
        <w:rPr>
          <w:rFonts w:ascii="Arial Narrow" w:hAnsi="Arial Narrow" w:cs="Arial"/>
          <w:sz w:val="24"/>
          <w:szCs w:val="24"/>
        </w:rPr>
      </w:pPr>
    </w:p>
    <w:p w14:paraId="16334E95" w14:textId="77777777" w:rsidR="00700B4B" w:rsidRDefault="003A4843" w:rsidP="008D0352">
      <w:pPr>
        <w:jc w:val="both"/>
        <w:rPr>
          <w:rFonts w:ascii="Arial Narrow" w:hAnsi="Arial Narrow" w:cs="Arial"/>
          <w:sz w:val="24"/>
          <w:szCs w:val="24"/>
        </w:rPr>
      </w:pPr>
      <w:r>
        <w:rPr>
          <w:rFonts w:ascii="Arial Narrow" w:hAnsi="Arial Narrow" w:cs="Arial"/>
          <w:sz w:val="24"/>
          <w:szCs w:val="24"/>
        </w:rPr>
        <w:t xml:space="preserve">(Aplicar el siguiente texto en caso de </w:t>
      </w:r>
      <w:r w:rsidR="006B5ECE">
        <w:rPr>
          <w:rFonts w:ascii="Arial Narrow" w:hAnsi="Arial Narrow" w:cs="Arial"/>
          <w:sz w:val="24"/>
          <w:szCs w:val="24"/>
        </w:rPr>
        <w:t>que se requiera decretar pruebas de oficio</w:t>
      </w:r>
      <w:r>
        <w:rPr>
          <w:rFonts w:ascii="Arial Narrow" w:hAnsi="Arial Narrow" w:cs="Arial"/>
          <w:sz w:val="24"/>
          <w:szCs w:val="24"/>
        </w:rPr>
        <w:t xml:space="preserve">) </w:t>
      </w:r>
      <w:r w:rsidR="00700B4B" w:rsidRPr="0090078B">
        <w:rPr>
          <w:rFonts w:ascii="Arial Narrow" w:hAnsi="Arial Narrow" w:cs="Arial"/>
          <w:sz w:val="24"/>
          <w:szCs w:val="24"/>
        </w:rPr>
        <w:t>Además de lo anterior, conforme con el acervo probatorio recaudado y el estudio efectuado al mismo y en armonía con lo consagrado en los artículo</w:t>
      </w:r>
      <w:r w:rsidR="00F31656" w:rsidRPr="0090078B">
        <w:rPr>
          <w:rFonts w:ascii="Arial Narrow" w:hAnsi="Arial Narrow" w:cs="Arial"/>
          <w:sz w:val="24"/>
          <w:szCs w:val="24"/>
        </w:rPr>
        <w:t>s</w:t>
      </w:r>
      <w:r w:rsidR="008D0352">
        <w:rPr>
          <w:rFonts w:ascii="Arial Narrow" w:hAnsi="Arial Narrow" w:cs="Arial"/>
          <w:sz w:val="24"/>
          <w:szCs w:val="24"/>
        </w:rPr>
        <w:t xml:space="preserve"> 147</w:t>
      </w:r>
      <w:r w:rsidR="00306AAB" w:rsidRPr="0090078B">
        <w:rPr>
          <w:rFonts w:ascii="Arial Narrow" w:hAnsi="Arial Narrow" w:cs="Arial"/>
          <w:sz w:val="24"/>
          <w:szCs w:val="24"/>
        </w:rPr>
        <w:t xml:space="preserve"> y siguientes</w:t>
      </w:r>
      <w:r w:rsidR="00700B4B" w:rsidRPr="0090078B">
        <w:rPr>
          <w:rFonts w:ascii="Arial Narrow" w:hAnsi="Arial Narrow" w:cs="Arial"/>
          <w:sz w:val="24"/>
          <w:szCs w:val="24"/>
        </w:rPr>
        <w:t xml:space="preserve"> de la </w:t>
      </w:r>
      <w:r w:rsidR="00FE7D8C" w:rsidRPr="0090078B">
        <w:rPr>
          <w:rFonts w:ascii="Arial Narrow" w:hAnsi="Arial Narrow" w:cs="Arial"/>
          <w:sz w:val="24"/>
          <w:szCs w:val="24"/>
        </w:rPr>
        <w:t>L</w:t>
      </w:r>
      <w:r w:rsidR="00700B4B" w:rsidRPr="0090078B">
        <w:rPr>
          <w:rFonts w:ascii="Arial Narrow" w:hAnsi="Arial Narrow" w:cs="Arial"/>
          <w:sz w:val="24"/>
          <w:szCs w:val="24"/>
        </w:rPr>
        <w:t xml:space="preserve">ey </w:t>
      </w:r>
      <w:r w:rsidR="008D0352">
        <w:rPr>
          <w:rFonts w:ascii="Arial Narrow" w:hAnsi="Arial Narrow" w:cs="Arial"/>
          <w:sz w:val="24"/>
          <w:szCs w:val="24"/>
        </w:rPr>
        <w:t>1952 de 2019</w:t>
      </w:r>
      <w:r w:rsidR="00700B4B" w:rsidRPr="0090078B">
        <w:rPr>
          <w:rFonts w:ascii="Arial Narrow" w:hAnsi="Arial Narrow" w:cs="Arial"/>
          <w:sz w:val="24"/>
          <w:szCs w:val="24"/>
        </w:rPr>
        <w:t>, se hace necesario decretar de oficio los siguientes medios de prueba:</w:t>
      </w:r>
    </w:p>
    <w:p w14:paraId="495A5969" w14:textId="77777777" w:rsidR="00700B4B" w:rsidRPr="0090078B" w:rsidRDefault="00700B4B" w:rsidP="00700B4B">
      <w:pPr>
        <w:jc w:val="both"/>
        <w:rPr>
          <w:rFonts w:ascii="Arial Narrow" w:hAnsi="Arial Narrow" w:cs="Arial"/>
          <w:sz w:val="24"/>
          <w:szCs w:val="24"/>
        </w:rPr>
      </w:pPr>
    </w:p>
    <w:p w14:paraId="2A24DC39" w14:textId="77777777" w:rsidR="00306AAB" w:rsidRPr="0090078B" w:rsidRDefault="00FE7D8C" w:rsidP="00306AAB">
      <w:pPr>
        <w:pStyle w:val="Prrafodelista"/>
        <w:numPr>
          <w:ilvl w:val="0"/>
          <w:numId w:val="19"/>
        </w:numPr>
        <w:ind w:left="567" w:hanging="567"/>
        <w:jc w:val="both"/>
        <w:rPr>
          <w:rFonts w:ascii="Arial Narrow" w:hAnsi="Arial Narrow" w:cs="Arial"/>
          <w:sz w:val="24"/>
          <w:szCs w:val="24"/>
        </w:rPr>
      </w:pPr>
      <w:r w:rsidRPr="0090078B">
        <w:rPr>
          <w:rFonts w:ascii="Arial Narrow" w:hAnsi="Arial Narrow" w:cs="Arial"/>
          <w:sz w:val="24"/>
          <w:szCs w:val="24"/>
        </w:rPr>
        <w:t>(…</w:t>
      </w:r>
      <w:r w:rsidR="00306AAB" w:rsidRPr="0090078B">
        <w:rPr>
          <w:rFonts w:ascii="Arial Narrow" w:hAnsi="Arial Narrow" w:cs="Arial"/>
          <w:sz w:val="24"/>
          <w:szCs w:val="24"/>
        </w:rPr>
        <w:t>)</w:t>
      </w:r>
    </w:p>
    <w:p w14:paraId="632150B2" w14:textId="77777777" w:rsidR="00700B4B" w:rsidRPr="0090078B" w:rsidRDefault="00700B4B" w:rsidP="00306AAB">
      <w:pPr>
        <w:pStyle w:val="Prrafodelista"/>
        <w:numPr>
          <w:ilvl w:val="0"/>
          <w:numId w:val="19"/>
        </w:numPr>
        <w:ind w:left="567" w:hanging="567"/>
        <w:jc w:val="both"/>
        <w:rPr>
          <w:rFonts w:ascii="Arial Narrow" w:hAnsi="Arial Narrow" w:cs="Arial"/>
          <w:sz w:val="24"/>
          <w:szCs w:val="24"/>
        </w:rPr>
      </w:pPr>
      <w:r w:rsidRPr="0090078B">
        <w:rPr>
          <w:rFonts w:ascii="Arial Narrow" w:hAnsi="Arial Narrow" w:cs="Arial"/>
          <w:sz w:val="24"/>
          <w:szCs w:val="24"/>
        </w:rPr>
        <w:t>Practicar las pruebas que se desprendan de las anteriores y las demás que sean necesarias para el cumplimiento de los fines de esta investigación.</w:t>
      </w:r>
    </w:p>
    <w:p w14:paraId="10219C47" w14:textId="77777777" w:rsidR="00700B4B" w:rsidRPr="0090078B" w:rsidRDefault="00700B4B" w:rsidP="00700B4B">
      <w:pPr>
        <w:jc w:val="both"/>
        <w:rPr>
          <w:rFonts w:ascii="Arial Narrow" w:hAnsi="Arial Narrow" w:cs="Arial"/>
          <w:sz w:val="24"/>
          <w:szCs w:val="24"/>
        </w:rPr>
      </w:pPr>
    </w:p>
    <w:p w14:paraId="7474FA93" w14:textId="77777777" w:rsidR="00FE7D8C" w:rsidRPr="0090078B" w:rsidRDefault="00FE7D8C" w:rsidP="00FE7D8C">
      <w:pPr>
        <w:jc w:val="both"/>
        <w:rPr>
          <w:rFonts w:ascii="Arial Narrow" w:hAnsi="Arial Narrow" w:cs="Arial"/>
          <w:sz w:val="24"/>
          <w:szCs w:val="24"/>
        </w:rPr>
      </w:pPr>
      <w:r w:rsidRPr="0090078B">
        <w:rPr>
          <w:rFonts w:ascii="Arial Narrow" w:hAnsi="Arial Narrow" w:cs="Arial"/>
          <w:sz w:val="24"/>
          <w:szCs w:val="24"/>
        </w:rPr>
        <w:t>En mérito de lo anteriormente expuesto, el (la) Secretario (a) General del Ministerio de Ambiente y Desarrollo Sostenible</w:t>
      </w:r>
    </w:p>
    <w:p w14:paraId="46BDCEBD" w14:textId="77777777" w:rsidR="00700B4B" w:rsidRPr="0090078B" w:rsidRDefault="00700B4B" w:rsidP="00700B4B">
      <w:pPr>
        <w:jc w:val="both"/>
        <w:rPr>
          <w:rFonts w:ascii="Arial Narrow" w:hAnsi="Arial Narrow" w:cs="Arial"/>
          <w:sz w:val="24"/>
          <w:szCs w:val="24"/>
        </w:rPr>
      </w:pPr>
    </w:p>
    <w:p w14:paraId="7AB113E1" w14:textId="77777777" w:rsidR="00700B4B" w:rsidRPr="0090078B" w:rsidRDefault="00700B4B" w:rsidP="00700B4B">
      <w:pPr>
        <w:keepNext/>
        <w:jc w:val="center"/>
        <w:rPr>
          <w:rFonts w:ascii="Arial Narrow" w:hAnsi="Arial Narrow" w:cs="Arial"/>
          <w:b/>
          <w:sz w:val="24"/>
          <w:szCs w:val="24"/>
        </w:rPr>
      </w:pPr>
      <w:r w:rsidRPr="0090078B">
        <w:rPr>
          <w:rFonts w:ascii="Arial Narrow" w:hAnsi="Arial Narrow" w:cs="Arial"/>
          <w:b/>
          <w:sz w:val="24"/>
          <w:szCs w:val="24"/>
        </w:rPr>
        <w:t>RESUELVE</w:t>
      </w:r>
    </w:p>
    <w:p w14:paraId="76549C2A" w14:textId="77777777" w:rsidR="00700B4B" w:rsidRPr="0090078B" w:rsidRDefault="00700B4B" w:rsidP="00700B4B">
      <w:pPr>
        <w:keepNext/>
        <w:jc w:val="center"/>
        <w:rPr>
          <w:rFonts w:ascii="Arial Narrow" w:hAnsi="Arial Narrow" w:cs="Arial"/>
          <w:b/>
          <w:sz w:val="24"/>
          <w:szCs w:val="24"/>
        </w:rPr>
      </w:pPr>
    </w:p>
    <w:p w14:paraId="26F7FA29" w14:textId="58026667" w:rsidR="00700B4B" w:rsidRPr="0090078B" w:rsidRDefault="0040060C" w:rsidP="00700B4B">
      <w:pPr>
        <w:jc w:val="both"/>
        <w:rPr>
          <w:rFonts w:ascii="Arial Narrow" w:hAnsi="Arial Narrow" w:cs="Arial"/>
          <w:sz w:val="24"/>
          <w:szCs w:val="24"/>
        </w:rPr>
      </w:pPr>
      <w:r w:rsidRPr="0090078B">
        <w:rPr>
          <w:rFonts w:ascii="Arial Narrow" w:hAnsi="Arial Narrow" w:cs="Arial"/>
          <w:b/>
          <w:sz w:val="24"/>
          <w:szCs w:val="24"/>
        </w:rPr>
        <w:t>PRIMERO:</w:t>
      </w:r>
      <w:r w:rsidRPr="0090078B">
        <w:rPr>
          <w:rFonts w:ascii="Arial Narrow" w:hAnsi="Arial Narrow" w:cs="Arial"/>
          <w:sz w:val="24"/>
          <w:szCs w:val="24"/>
        </w:rPr>
        <w:t xml:space="preserve"> </w:t>
      </w:r>
      <w:r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700B4B" w:rsidRPr="0090078B">
        <w:rPr>
          <w:rFonts w:ascii="Arial Narrow" w:hAnsi="Arial Narrow" w:cs="Arial"/>
          <w:sz w:val="24"/>
          <w:szCs w:val="24"/>
        </w:rPr>
        <w:softHyphen/>
      </w:r>
      <w:r w:rsidR="00AA678D" w:rsidRPr="0090078B">
        <w:rPr>
          <w:rFonts w:ascii="Arial Narrow" w:hAnsi="Arial Narrow" w:cs="Arial"/>
          <w:sz w:val="24"/>
          <w:szCs w:val="24"/>
        </w:rPr>
        <w:t xml:space="preserve"> </w:t>
      </w:r>
      <w:r w:rsidR="00700B4B" w:rsidRPr="0090078B">
        <w:rPr>
          <w:rFonts w:ascii="Arial Narrow" w:hAnsi="Arial Narrow" w:cs="Arial"/>
          <w:sz w:val="24"/>
          <w:szCs w:val="24"/>
        </w:rPr>
        <w:t xml:space="preserve">Prorrogar el término de la presente Investigación </w:t>
      </w:r>
      <w:r w:rsidRPr="0090078B">
        <w:rPr>
          <w:rFonts w:ascii="Arial Narrow" w:hAnsi="Arial Narrow" w:cs="Arial"/>
          <w:sz w:val="24"/>
          <w:szCs w:val="24"/>
        </w:rPr>
        <w:t xml:space="preserve">Disciplinaria </w:t>
      </w:r>
      <w:r w:rsidR="00E849C8">
        <w:rPr>
          <w:rFonts w:ascii="Arial Narrow" w:hAnsi="Arial Narrow" w:cs="Arial"/>
          <w:sz w:val="24"/>
          <w:szCs w:val="24"/>
        </w:rPr>
        <w:t>hasta -----</w:t>
      </w:r>
      <w:r w:rsidRPr="0090078B">
        <w:rPr>
          <w:rFonts w:ascii="Arial Narrow" w:hAnsi="Arial Narrow" w:cs="Arial"/>
          <w:sz w:val="24"/>
          <w:szCs w:val="24"/>
        </w:rPr>
        <w:t xml:space="preserve"> </w:t>
      </w:r>
      <w:r w:rsidR="00AA13D9" w:rsidRPr="0090078B">
        <w:rPr>
          <w:rFonts w:ascii="Arial Narrow" w:hAnsi="Arial Narrow" w:cs="Arial"/>
          <w:sz w:val="24"/>
          <w:szCs w:val="24"/>
        </w:rPr>
        <w:t>(</w:t>
      </w:r>
      <w:r w:rsidR="006B5ECE">
        <w:rPr>
          <w:rFonts w:ascii="Arial Narrow" w:hAnsi="Arial Narrow" w:cs="Arial"/>
          <w:sz w:val="24"/>
          <w:szCs w:val="24"/>
        </w:rPr>
        <w:t>especificando el día de terminación de la prórroga</w:t>
      </w:r>
      <w:r w:rsidR="00AA13D9" w:rsidRPr="0090078B">
        <w:rPr>
          <w:rFonts w:ascii="Arial Narrow" w:hAnsi="Arial Narrow" w:cs="Arial"/>
          <w:sz w:val="24"/>
          <w:szCs w:val="24"/>
        </w:rPr>
        <w:t>)</w:t>
      </w:r>
      <w:r w:rsidR="00700B4B" w:rsidRPr="0090078B">
        <w:rPr>
          <w:rFonts w:ascii="Arial Narrow" w:hAnsi="Arial Narrow" w:cs="Arial"/>
          <w:sz w:val="24"/>
          <w:szCs w:val="24"/>
        </w:rPr>
        <w:t>, por las razones expuestas en la parte motiva de este Auto.</w:t>
      </w:r>
    </w:p>
    <w:p w14:paraId="1244B6F6" w14:textId="77777777" w:rsidR="00700B4B" w:rsidRPr="0090078B" w:rsidRDefault="00700B4B" w:rsidP="00700B4B">
      <w:pPr>
        <w:jc w:val="both"/>
        <w:rPr>
          <w:rFonts w:ascii="Arial Narrow" w:hAnsi="Arial Narrow" w:cs="Arial"/>
          <w:sz w:val="24"/>
          <w:szCs w:val="24"/>
        </w:rPr>
      </w:pPr>
    </w:p>
    <w:p w14:paraId="712BBA74" w14:textId="3A80424F" w:rsidR="004F0282" w:rsidRDefault="00700B4B" w:rsidP="00700B4B">
      <w:pPr>
        <w:jc w:val="both"/>
        <w:rPr>
          <w:rFonts w:ascii="Arial Narrow" w:hAnsi="Arial Narrow" w:cs="Arial"/>
          <w:sz w:val="24"/>
          <w:szCs w:val="24"/>
          <w:highlight w:val="yellow"/>
        </w:rPr>
      </w:pPr>
      <w:r w:rsidRPr="0090078B">
        <w:rPr>
          <w:rFonts w:ascii="Arial Narrow" w:hAnsi="Arial Narrow" w:cs="Arial"/>
          <w:b/>
          <w:sz w:val="24"/>
          <w:szCs w:val="24"/>
        </w:rPr>
        <w:t xml:space="preserve">SEGUNDO: </w:t>
      </w:r>
      <w:r w:rsidRPr="0090078B">
        <w:rPr>
          <w:rFonts w:ascii="Arial Narrow" w:hAnsi="Arial Narrow" w:cs="Arial"/>
          <w:sz w:val="24"/>
          <w:szCs w:val="24"/>
        </w:rPr>
        <w:t xml:space="preserve">Comunicar la presente decisión a los sujetos procesales, según lo señalado en el </w:t>
      </w:r>
      <w:r w:rsidR="004F0282">
        <w:rPr>
          <w:rFonts w:ascii="Arial Narrow" w:hAnsi="Arial Narrow" w:cs="Arial"/>
          <w:sz w:val="24"/>
          <w:szCs w:val="24"/>
        </w:rPr>
        <w:t>artículo 129 de la Ley 1952 de 2019</w:t>
      </w:r>
      <w:r w:rsidR="00A81F67">
        <w:rPr>
          <w:rFonts w:ascii="Arial Narrow" w:hAnsi="Arial Narrow" w:cs="Arial"/>
          <w:sz w:val="24"/>
          <w:szCs w:val="24"/>
        </w:rPr>
        <w:t xml:space="preserve">, </w:t>
      </w:r>
      <w:r w:rsidR="00A81F67" w:rsidRPr="00A81F67">
        <w:rPr>
          <w:rFonts w:ascii="Arial Narrow" w:hAnsi="Arial Narrow" w:cs="Arial"/>
          <w:sz w:val="24"/>
          <w:szCs w:val="24"/>
        </w:rPr>
        <w:t>modificado por el artículo 24 de la Ley 2094 de 2021</w:t>
      </w:r>
      <w:r w:rsidR="00A81F67">
        <w:rPr>
          <w:rFonts w:ascii="Arial Narrow" w:hAnsi="Arial Narrow" w:cs="Arial"/>
          <w:sz w:val="24"/>
          <w:szCs w:val="24"/>
        </w:rPr>
        <w:t xml:space="preserve"> (y demás normas </w:t>
      </w:r>
      <w:r w:rsidR="00A81F67" w:rsidRPr="00A81F67">
        <w:rPr>
          <w:rFonts w:ascii="Arial Narrow" w:hAnsi="Arial Narrow" w:cs="Arial"/>
          <w:sz w:val="22"/>
          <w:szCs w:val="24"/>
        </w:rPr>
        <w:t>concordantes</w:t>
      </w:r>
      <w:r w:rsidR="00A81F67">
        <w:rPr>
          <w:rFonts w:ascii="Arial Narrow" w:hAnsi="Arial Narrow" w:cs="Arial"/>
          <w:sz w:val="22"/>
          <w:szCs w:val="24"/>
        </w:rPr>
        <w:t>).</w:t>
      </w:r>
    </w:p>
    <w:p w14:paraId="359CF219" w14:textId="77777777" w:rsidR="00700B4B" w:rsidRPr="0090078B" w:rsidRDefault="004F0282" w:rsidP="00700B4B">
      <w:pPr>
        <w:jc w:val="both"/>
        <w:rPr>
          <w:rFonts w:ascii="Arial Narrow" w:hAnsi="Arial Narrow" w:cs="Arial"/>
          <w:b/>
          <w:sz w:val="24"/>
          <w:szCs w:val="24"/>
        </w:rPr>
      </w:pPr>
      <w:r w:rsidRPr="0090078B">
        <w:rPr>
          <w:rFonts w:ascii="Arial Narrow" w:hAnsi="Arial Narrow" w:cs="Arial"/>
          <w:b/>
          <w:sz w:val="24"/>
          <w:szCs w:val="24"/>
        </w:rPr>
        <w:t xml:space="preserve"> </w:t>
      </w:r>
    </w:p>
    <w:p w14:paraId="61006998" w14:textId="77777777" w:rsidR="00700B4B" w:rsidRPr="0090078B" w:rsidRDefault="00700B4B" w:rsidP="00700B4B">
      <w:pPr>
        <w:jc w:val="both"/>
        <w:rPr>
          <w:rFonts w:ascii="Arial Narrow" w:hAnsi="Arial Narrow" w:cs="Arial"/>
          <w:sz w:val="24"/>
          <w:szCs w:val="24"/>
        </w:rPr>
      </w:pPr>
      <w:r w:rsidRPr="0090078B">
        <w:rPr>
          <w:rFonts w:ascii="Arial Narrow" w:hAnsi="Arial Narrow" w:cs="Arial"/>
          <w:b/>
          <w:sz w:val="24"/>
          <w:szCs w:val="24"/>
        </w:rPr>
        <w:t>TERCERO</w:t>
      </w:r>
      <w:r w:rsidR="00FE7D8C" w:rsidRPr="0090078B">
        <w:rPr>
          <w:rFonts w:ascii="Arial Narrow" w:hAnsi="Arial Narrow" w:cs="Arial"/>
          <w:b/>
          <w:sz w:val="24"/>
          <w:szCs w:val="24"/>
        </w:rPr>
        <w:t>:</w:t>
      </w:r>
      <w:r w:rsidRPr="0090078B">
        <w:rPr>
          <w:rFonts w:ascii="Arial Narrow" w:hAnsi="Arial Narrow" w:cs="Arial"/>
          <w:sz w:val="24"/>
          <w:szCs w:val="24"/>
        </w:rPr>
        <w:t xml:space="preserve"> Contra la presente decisión no procede recurso alguno conforme lo dispuesto en el parágrafo del artículo </w:t>
      </w:r>
      <w:r w:rsidR="008D0352" w:rsidRPr="006B1AE4">
        <w:rPr>
          <w:rFonts w:ascii="Arial Narrow" w:hAnsi="Arial Narrow" w:cs="Arial"/>
          <w:sz w:val="24"/>
          <w:szCs w:val="24"/>
        </w:rPr>
        <w:t>130 de la Ley 1952 de 2019.</w:t>
      </w:r>
      <w:r w:rsidR="008D0352">
        <w:rPr>
          <w:rFonts w:ascii="Arial Narrow" w:hAnsi="Arial Narrow" w:cs="Arial"/>
          <w:sz w:val="24"/>
          <w:szCs w:val="24"/>
        </w:rPr>
        <w:tab/>
      </w:r>
    </w:p>
    <w:p w14:paraId="67DFD51E" w14:textId="77777777" w:rsidR="00FE7D8C" w:rsidRPr="0090078B" w:rsidRDefault="00FE7D8C" w:rsidP="00700B4B">
      <w:pPr>
        <w:jc w:val="both"/>
        <w:rPr>
          <w:rFonts w:ascii="Arial Narrow" w:hAnsi="Arial Narrow" w:cs="Arial"/>
          <w:sz w:val="24"/>
          <w:szCs w:val="24"/>
        </w:rPr>
      </w:pPr>
    </w:p>
    <w:p w14:paraId="10FFC521" w14:textId="77777777" w:rsidR="00FE7D8C" w:rsidRPr="0090078B" w:rsidRDefault="00FE7D8C" w:rsidP="00FE7D8C">
      <w:pPr>
        <w:jc w:val="both"/>
        <w:rPr>
          <w:rFonts w:ascii="Arial Narrow" w:hAnsi="Arial Narrow" w:cs="Arial"/>
          <w:sz w:val="24"/>
          <w:szCs w:val="24"/>
        </w:rPr>
      </w:pPr>
      <w:r w:rsidRPr="0090078B">
        <w:rPr>
          <w:rFonts w:ascii="Arial Narrow" w:hAnsi="Arial Narrow" w:cs="Arial"/>
          <w:b/>
          <w:sz w:val="24"/>
          <w:szCs w:val="24"/>
        </w:rPr>
        <w:t xml:space="preserve">CUARTO: </w:t>
      </w:r>
      <w:r w:rsidRPr="0090078B">
        <w:rPr>
          <w:rFonts w:ascii="Arial Narrow" w:hAnsi="Arial Narrow" w:cs="Arial"/>
          <w:sz w:val="24"/>
          <w:szCs w:val="24"/>
        </w:rPr>
        <w:t>Librar por parte de la Secretaría del Grupo de Control Interno Disciplinario, las comunicaciones, informaciones y notificaciones a que haya lugar</w:t>
      </w:r>
    </w:p>
    <w:p w14:paraId="3F3A45AD" w14:textId="77777777" w:rsidR="006E5C58" w:rsidRPr="0090078B" w:rsidRDefault="006E5C58" w:rsidP="00FE7D8C">
      <w:pPr>
        <w:jc w:val="both"/>
        <w:rPr>
          <w:rFonts w:ascii="Arial Narrow" w:hAnsi="Arial Narrow" w:cs="Arial"/>
          <w:sz w:val="24"/>
          <w:szCs w:val="24"/>
        </w:rPr>
      </w:pPr>
    </w:p>
    <w:p w14:paraId="398FCAA6" w14:textId="77777777" w:rsidR="00FE7D8C" w:rsidRPr="0090078B" w:rsidRDefault="00FE7D8C" w:rsidP="00FE7D8C">
      <w:pPr>
        <w:jc w:val="both"/>
        <w:rPr>
          <w:rFonts w:ascii="Arial Narrow" w:hAnsi="Arial Narrow" w:cs="Arial"/>
          <w:sz w:val="24"/>
          <w:szCs w:val="24"/>
        </w:rPr>
      </w:pPr>
    </w:p>
    <w:p w14:paraId="5C5E231C" w14:textId="77777777" w:rsidR="00FE7D8C" w:rsidRPr="0090078B" w:rsidRDefault="003469F5" w:rsidP="00FE7D8C">
      <w:pPr>
        <w:jc w:val="center"/>
        <w:rPr>
          <w:rFonts w:ascii="Arial Narrow" w:hAnsi="Arial Narrow" w:cs="Arial"/>
          <w:b/>
          <w:sz w:val="24"/>
          <w:szCs w:val="24"/>
        </w:rPr>
      </w:pPr>
      <w:r>
        <w:rPr>
          <w:rFonts w:ascii="Arial Narrow" w:hAnsi="Arial Narrow" w:cs="Arial"/>
          <w:b/>
          <w:sz w:val="24"/>
          <w:szCs w:val="24"/>
        </w:rPr>
        <w:t xml:space="preserve">COMUNÍQUESE </w:t>
      </w:r>
      <w:r w:rsidR="00FE7D8C" w:rsidRPr="0090078B">
        <w:rPr>
          <w:rFonts w:ascii="Arial Narrow" w:hAnsi="Arial Narrow" w:cs="Arial"/>
          <w:b/>
          <w:sz w:val="24"/>
          <w:szCs w:val="24"/>
        </w:rPr>
        <w:t>Y CÚMPLASE,</w:t>
      </w:r>
    </w:p>
    <w:p w14:paraId="2275DD17" w14:textId="77777777" w:rsidR="00FE7D8C" w:rsidRPr="0090078B" w:rsidRDefault="00FE7D8C" w:rsidP="00FE7D8C">
      <w:pPr>
        <w:jc w:val="both"/>
        <w:rPr>
          <w:rFonts w:ascii="Arial Narrow" w:hAnsi="Arial Narrow" w:cs="Arial"/>
          <w:sz w:val="24"/>
          <w:szCs w:val="24"/>
        </w:rPr>
      </w:pPr>
    </w:p>
    <w:p w14:paraId="1EAF6EC2" w14:textId="77777777" w:rsidR="00FE7D8C" w:rsidRPr="0090078B" w:rsidRDefault="00FE7D8C" w:rsidP="00FE7D8C">
      <w:pPr>
        <w:jc w:val="both"/>
        <w:rPr>
          <w:rFonts w:ascii="Arial Narrow" w:hAnsi="Arial Narrow" w:cs="Arial"/>
          <w:sz w:val="24"/>
          <w:szCs w:val="24"/>
        </w:rPr>
      </w:pPr>
    </w:p>
    <w:p w14:paraId="4B38D32E" w14:textId="77777777" w:rsidR="00FE7D8C" w:rsidRPr="0090078B" w:rsidRDefault="00FE7D8C" w:rsidP="00FE7D8C">
      <w:pPr>
        <w:jc w:val="both"/>
        <w:rPr>
          <w:rFonts w:ascii="Arial Narrow" w:hAnsi="Arial Narrow" w:cs="Arial"/>
          <w:sz w:val="24"/>
          <w:szCs w:val="24"/>
        </w:rPr>
      </w:pPr>
    </w:p>
    <w:p w14:paraId="5E0A6938" w14:textId="77777777" w:rsidR="00FE7D8C" w:rsidRPr="0090078B" w:rsidRDefault="00FE7D8C" w:rsidP="00FE7D8C">
      <w:pPr>
        <w:jc w:val="both"/>
        <w:rPr>
          <w:rFonts w:ascii="Arial Narrow" w:hAnsi="Arial Narrow" w:cs="Arial"/>
          <w:sz w:val="24"/>
          <w:szCs w:val="24"/>
        </w:rPr>
      </w:pPr>
    </w:p>
    <w:p w14:paraId="50737D8F" w14:textId="77777777" w:rsidR="00FE7D8C" w:rsidRPr="0090078B" w:rsidRDefault="00FE7D8C" w:rsidP="00FE7D8C">
      <w:pPr>
        <w:jc w:val="both"/>
        <w:rPr>
          <w:rFonts w:ascii="Arial Narrow" w:hAnsi="Arial Narrow" w:cs="Arial"/>
          <w:sz w:val="24"/>
          <w:szCs w:val="24"/>
        </w:rPr>
      </w:pPr>
    </w:p>
    <w:p w14:paraId="79A4A638" w14:textId="77777777" w:rsidR="00FE7D8C" w:rsidRPr="0090078B" w:rsidRDefault="00FE7D8C" w:rsidP="00FE7D8C">
      <w:pPr>
        <w:jc w:val="center"/>
        <w:rPr>
          <w:rFonts w:ascii="Arial Narrow" w:hAnsi="Arial Narrow" w:cs="Arial"/>
          <w:b/>
          <w:sz w:val="24"/>
          <w:szCs w:val="24"/>
        </w:rPr>
      </w:pPr>
      <w:r w:rsidRPr="0090078B">
        <w:rPr>
          <w:rFonts w:ascii="Arial Narrow" w:hAnsi="Arial Narrow" w:cs="Arial"/>
          <w:b/>
          <w:sz w:val="24"/>
          <w:szCs w:val="24"/>
        </w:rPr>
        <w:t>NOMBRE SECRETARIO (A) GENERAL</w:t>
      </w:r>
    </w:p>
    <w:p w14:paraId="3C89B94A" w14:textId="77777777" w:rsidR="00FE7D8C" w:rsidRPr="0090078B" w:rsidRDefault="00FE7D8C" w:rsidP="00FE7D8C">
      <w:pPr>
        <w:jc w:val="center"/>
        <w:rPr>
          <w:rFonts w:ascii="Arial Narrow" w:hAnsi="Arial Narrow" w:cs="Arial"/>
          <w:b/>
          <w:sz w:val="24"/>
          <w:szCs w:val="24"/>
        </w:rPr>
      </w:pPr>
      <w:r w:rsidRPr="0090078B">
        <w:rPr>
          <w:rFonts w:ascii="Arial Narrow" w:hAnsi="Arial Narrow" w:cs="Arial"/>
          <w:b/>
          <w:sz w:val="24"/>
          <w:szCs w:val="24"/>
        </w:rPr>
        <w:t>Secretario (a) General</w:t>
      </w:r>
    </w:p>
    <w:p w14:paraId="0A962AF8" w14:textId="77777777" w:rsidR="00FE7D8C" w:rsidRPr="0090078B" w:rsidRDefault="00FE7D8C" w:rsidP="00FE7D8C">
      <w:pPr>
        <w:jc w:val="both"/>
        <w:rPr>
          <w:rFonts w:ascii="Arial Narrow" w:hAnsi="Arial Narrow" w:cs="Arial"/>
          <w:sz w:val="24"/>
          <w:szCs w:val="24"/>
        </w:rPr>
      </w:pPr>
    </w:p>
    <w:p w14:paraId="3DFB32D4" w14:textId="77777777" w:rsidR="00FE7D8C" w:rsidRPr="0090078B" w:rsidRDefault="00FE7D8C" w:rsidP="00FE7D8C">
      <w:pPr>
        <w:jc w:val="both"/>
        <w:rPr>
          <w:rFonts w:ascii="Arial Narrow" w:hAnsi="Arial Narrow" w:cs="Arial"/>
          <w:sz w:val="24"/>
          <w:szCs w:val="24"/>
        </w:rPr>
      </w:pPr>
    </w:p>
    <w:p w14:paraId="68D9B479" w14:textId="77777777" w:rsidR="00FE7D8C" w:rsidRPr="0090078B" w:rsidRDefault="00FE7D8C" w:rsidP="00FE7D8C">
      <w:pPr>
        <w:jc w:val="both"/>
        <w:rPr>
          <w:rFonts w:ascii="Arial Narrow" w:hAnsi="Arial Narrow" w:cs="Arial"/>
          <w:sz w:val="16"/>
          <w:szCs w:val="16"/>
        </w:rPr>
      </w:pPr>
      <w:r w:rsidRPr="0090078B">
        <w:rPr>
          <w:rFonts w:ascii="Arial Narrow" w:hAnsi="Arial Narrow" w:cs="Arial"/>
          <w:sz w:val="16"/>
          <w:szCs w:val="16"/>
        </w:rPr>
        <w:t>Revisó:</w:t>
      </w:r>
    </w:p>
    <w:p w14:paraId="02ED6E69" w14:textId="77777777" w:rsidR="00FE7D8C" w:rsidRPr="0090078B" w:rsidRDefault="00FE7D8C" w:rsidP="00FE7D8C">
      <w:pPr>
        <w:jc w:val="both"/>
        <w:rPr>
          <w:rFonts w:ascii="Arial Narrow" w:hAnsi="Arial Narrow" w:cs="Arial"/>
          <w:sz w:val="16"/>
          <w:szCs w:val="16"/>
        </w:rPr>
      </w:pPr>
      <w:r w:rsidRPr="0090078B">
        <w:rPr>
          <w:rFonts w:ascii="Arial Narrow" w:hAnsi="Arial Narrow" w:cs="Arial"/>
          <w:sz w:val="16"/>
          <w:szCs w:val="16"/>
        </w:rPr>
        <w:t>Proyectó:</w:t>
      </w:r>
    </w:p>
    <w:p w14:paraId="69B16D8F" w14:textId="77777777" w:rsidR="00FE7D8C" w:rsidRPr="0090078B" w:rsidRDefault="00A966A4" w:rsidP="00FE7D8C">
      <w:pPr>
        <w:jc w:val="both"/>
        <w:rPr>
          <w:rFonts w:ascii="Arial Narrow" w:hAnsi="Arial Narrow" w:cs="Arial"/>
          <w:sz w:val="16"/>
          <w:szCs w:val="16"/>
        </w:rPr>
      </w:pPr>
      <w:r w:rsidRPr="0090078B">
        <w:rPr>
          <w:rFonts w:ascii="Arial Narrow" w:hAnsi="Arial Narrow" w:cs="Arial"/>
          <w:sz w:val="16"/>
          <w:szCs w:val="16"/>
        </w:rPr>
        <w:t>Expediente:</w:t>
      </w:r>
    </w:p>
    <w:p w14:paraId="56C508BA" w14:textId="77777777" w:rsidR="00320273" w:rsidRPr="0090078B" w:rsidRDefault="00320273" w:rsidP="00FE7D8C">
      <w:pPr>
        <w:jc w:val="both"/>
        <w:rPr>
          <w:rFonts w:ascii="Arial Narrow" w:hAnsi="Arial Narrow" w:cs="Arial"/>
          <w:sz w:val="16"/>
          <w:szCs w:val="16"/>
        </w:rPr>
      </w:pPr>
    </w:p>
    <w:p w14:paraId="5FECA920" w14:textId="77777777" w:rsidR="00320273" w:rsidRPr="0090078B" w:rsidRDefault="00320273" w:rsidP="00FE7D8C">
      <w:pPr>
        <w:jc w:val="both"/>
        <w:rPr>
          <w:rFonts w:ascii="Arial Narrow" w:hAnsi="Arial Narrow" w:cs="Arial"/>
          <w:sz w:val="16"/>
          <w:szCs w:val="16"/>
        </w:rPr>
      </w:pPr>
    </w:p>
    <w:p w14:paraId="15211D80" w14:textId="77777777" w:rsidR="00320273" w:rsidRPr="0090078B" w:rsidRDefault="00320273" w:rsidP="00FE7D8C">
      <w:pPr>
        <w:jc w:val="both"/>
        <w:rPr>
          <w:rFonts w:ascii="Arial Narrow" w:hAnsi="Arial Narrow" w:cs="Arial"/>
          <w:sz w:val="16"/>
          <w:szCs w:val="16"/>
        </w:rPr>
      </w:pPr>
    </w:p>
    <w:p w14:paraId="3275680E" w14:textId="77777777" w:rsidR="00320273" w:rsidRPr="0090078B" w:rsidRDefault="00320273" w:rsidP="00FE7D8C">
      <w:pPr>
        <w:jc w:val="both"/>
        <w:rPr>
          <w:rFonts w:ascii="Arial Narrow" w:hAnsi="Arial Narrow" w:cs="Arial"/>
          <w:sz w:val="16"/>
          <w:szCs w:val="16"/>
        </w:rPr>
      </w:pPr>
    </w:p>
    <w:p w14:paraId="5D25AF89" w14:textId="77777777" w:rsidR="00320273" w:rsidRPr="00FE7D8C" w:rsidRDefault="00320273" w:rsidP="00FE7D8C">
      <w:pPr>
        <w:jc w:val="both"/>
        <w:rPr>
          <w:rFonts w:ascii="Arial" w:hAnsi="Arial" w:cs="Arial"/>
          <w:sz w:val="16"/>
          <w:szCs w:val="16"/>
        </w:rPr>
      </w:pPr>
    </w:p>
    <w:sectPr w:rsidR="00320273" w:rsidRPr="00FE7D8C" w:rsidSect="007C24A9">
      <w:headerReference w:type="default" r:id="rId7"/>
      <w:footerReference w:type="default" r:id="rId8"/>
      <w:pgSz w:w="12242" w:h="20163" w:code="5"/>
      <w:pgMar w:top="2708" w:right="1701" w:bottom="1701" w:left="1985"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4628D" w14:textId="77777777" w:rsidR="00B54C0B" w:rsidRDefault="00B54C0B">
      <w:r>
        <w:separator/>
      </w:r>
    </w:p>
  </w:endnote>
  <w:endnote w:type="continuationSeparator" w:id="0">
    <w:p w14:paraId="03EF67E5" w14:textId="77777777" w:rsidR="00B54C0B" w:rsidRDefault="00B5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bookmarkStart w:id="2" w:name="_Hlk73107205" w:displacedByCustomXml="prev"/>
      <w:bookmarkStart w:id="3" w:name="_Hlk73107204" w:displacedByCustomXml="prev"/>
      <w:bookmarkStart w:id="4" w:name="_Hlk73106423" w:displacedByCustomXml="prev"/>
      <w:bookmarkStart w:id="5" w:name="_Hlk73106422" w:displacedByCustomXml="prev"/>
      <w:bookmarkStart w:id="6" w:name="_Hlk73104641" w:displacedByCustomXml="prev"/>
      <w:bookmarkStart w:id="7" w:name="_Hlk73104640" w:displacedByCustomXml="prev"/>
      <w:bookmarkStart w:id="8" w:name="_Hlk73103685" w:displacedByCustomXml="prev"/>
      <w:bookmarkStart w:id="9" w:name="_Hlk73103684" w:displacedByCustomXml="prev"/>
      <w:bookmarkStart w:id="10" w:name="_Hlk73103660" w:displacedByCustomXml="prev"/>
      <w:bookmarkStart w:id="11" w:name="_Hlk73103659" w:displacedByCustomXml="prev"/>
      <w:bookmarkStart w:id="12" w:name="_Hlk73101501" w:displacedByCustomXml="prev"/>
      <w:bookmarkStart w:id="13" w:name="_Hlk73101500" w:displacedByCustomXml="prev"/>
      <w:bookmarkStart w:id="14" w:name="_Hlk73101472" w:displacedByCustomXml="prev"/>
      <w:bookmarkStart w:id="15" w:name="_Hlk73101471" w:displacedByCustomXml="prev"/>
      <w:bookmarkStart w:id="16" w:name="_Hlk73094069" w:displacedByCustomXml="prev"/>
      <w:bookmarkStart w:id="17" w:name="_Hlk73094068" w:displacedByCustomXml="prev"/>
      <w:bookmarkStart w:id="18" w:name="_Hlk73092329" w:displacedByCustomXml="prev"/>
      <w:bookmarkStart w:id="19" w:name="_Hlk73092328" w:displacedByCustomXml="prev"/>
      <w:bookmarkStart w:id="20" w:name="_Hlk73017700" w:displacedByCustomXml="prev"/>
      <w:bookmarkStart w:id="21" w:name="_Hlk73017699" w:displacedByCustomXml="prev"/>
      <w:bookmarkStart w:id="22" w:name="_Hlk73114644" w:displacedByCustomXml="prev"/>
      <w:p w14:paraId="66AE7134" w14:textId="1DA70BEC" w:rsidR="00576787" w:rsidRDefault="00576787" w:rsidP="00576787">
        <w:pPr>
          <w:pStyle w:val="Piedepgina"/>
          <w:rPr>
            <w:rFonts w:ascii="Arial" w:hAnsi="Arial" w:cs="Arial"/>
            <w:bCs/>
            <w:sz w:val="16"/>
            <w:szCs w:val="16"/>
          </w:rPr>
        </w:pPr>
        <w:r w:rsidRPr="002F32A6">
          <w:rPr>
            <w:rFonts w:ascii="Arial Narrow" w:hAnsi="Arial Narrow"/>
            <w:sz w:val="18"/>
            <w:szCs w:val="18"/>
          </w:rPr>
          <w:t xml:space="preserve">Calle 37 No. 8 – 40 </w:t>
        </w:r>
        <w:r>
          <w:rPr>
            <w:rFonts w:ascii="Arial Narrow" w:hAnsi="Arial Narrow"/>
            <w:sz w:val="18"/>
            <w:szCs w:val="18"/>
          </w:rPr>
          <w:t xml:space="preserve">                                                                                                                                                </w:t>
        </w: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Pr>
            <w:rFonts w:ascii="Arial" w:hAnsi="Arial" w:cs="Arial"/>
            <w:bCs/>
            <w:noProof/>
            <w:sz w:val="16"/>
            <w:szCs w:val="16"/>
          </w:rPr>
          <w:t>2</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Pr>
            <w:rFonts w:ascii="Arial" w:hAnsi="Arial" w:cs="Arial"/>
            <w:bCs/>
            <w:noProof/>
            <w:sz w:val="16"/>
            <w:szCs w:val="16"/>
          </w:rPr>
          <w:t>2</w:t>
        </w:r>
        <w:r w:rsidRPr="00D90AE2">
          <w:rPr>
            <w:rFonts w:ascii="Arial" w:hAnsi="Arial" w:cs="Arial"/>
            <w:bCs/>
            <w:sz w:val="16"/>
            <w:szCs w:val="16"/>
          </w:rPr>
          <w:fldChar w:fldCharType="end"/>
        </w:r>
      </w:p>
      <w:p w14:paraId="6B8BA9E8" w14:textId="4C8A48FF" w:rsidR="00576787" w:rsidRPr="002F32A6" w:rsidRDefault="00576787" w:rsidP="00576787">
        <w:pPr>
          <w:pStyle w:val="Piedepgina"/>
          <w:tabs>
            <w:tab w:val="left" w:pos="3555"/>
          </w:tabs>
          <w:jc w:val="both"/>
          <w:rPr>
            <w:rFonts w:ascii="Arial Narrow" w:hAnsi="Arial Narrow"/>
            <w:sz w:val="18"/>
            <w:szCs w:val="18"/>
          </w:rPr>
        </w:pPr>
        <w:r>
          <w:rPr>
            <w:rFonts w:ascii="Arial Narrow" w:hAnsi="Arial Narrow"/>
            <w:sz w:val="18"/>
            <w:szCs w:val="18"/>
          </w:rPr>
          <w:t>Conmutador +57 601</w:t>
        </w:r>
        <w:r w:rsidRPr="002F32A6">
          <w:rPr>
            <w:rFonts w:ascii="Arial Narrow" w:hAnsi="Arial Narrow"/>
            <w:sz w:val="18"/>
            <w:szCs w:val="18"/>
          </w:rPr>
          <w:t xml:space="preserve">3323400 </w:t>
        </w:r>
        <w:r>
          <w:rPr>
            <w:rFonts w:ascii="Arial Narrow" w:hAnsi="Arial Narrow"/>
            <w:sz w:val="18"/>
            <w:szCs w:val="18"/>
          </w:rPr>
          <w:t xml:space="preserve">                                                                                                                               </w:t>
        </w:r>
        <w:proofErr w:type="spellStart"/>
        <w:r w:rsidRPr="00576787">
          <w:rPr>
            <w:rFonts w:ascii="Arial Narrow" w:hAnsi="Arial Narrow"/>
            <w:sz w:val="18"/>
            <w:szCs w:val="18"/>
          </w:rPr>
          <w:t>Exp</w:t>
        </w:r>
        <w:proofErr w:type="spellEnd"/>
        <w:r w:rsidRPr="00576787">
          <w:rPr>
            <w:rFonts w:ascii="Arial Narrow" w:hAnsi="Arial Narrow"/>
            <w:sz w:val="18"/>
            <w:szCs w:val="18"/>
          </w:rPr>
          <w:t>. xxx</w:t>
        </w:r>
      </w:p>
      <w:p w14:paraId="680220CA" w14:textId="77777777" w:rsidR="00576787" w:rsidRPr="002F32A6" w:rsidRDefault="00576787" w:rsidP="00576787">
        <w:pPr>
          <w:pStyle w:val="Piedepgina"/>
          <w:tabs>
            <w:tab w:val="left" w:pos="3555"/>
          </w:tabs>
          <w:jc w:val="both"/>
          <w:rPr>
            <w:rFonts w:ascii="Arial Narrow" w:hAnsi="Arial Narrow"/>
            <w:sz w:val="18"/>
            <w:szCs w:val="18"/>
          </w:rPr>
        </w:pPr>
        <w:hyperlink r:id="rId1" w:history="1">
          <w:r w:rsidRPr="002F32A6">
            <w:rPr>
              <w:rStyle w:val="Hipervnculo"/>
              <w:rFonts w:ascii="Arial Narrow" w:hAnsi="Arial Narrow"/>
              <w:sz w:val="18"/>
              <w:szCs w:val="18"/>
            </w:rPr>
            <w:t>www.minambiente.gov.co</w:t>
          </w:r>
        </w:hyperlink>
      </w:p>
      <w:p w14:paraId="34B0DACC" w14:textId="5D4AF89C" w:rsidR="00576787" w:rsidRDefault="00576787" w:rsidP="00576787">
        <w:pPr>
          <w:pStyle w:val="Piedepgina"/>
          <w:tabs>
            <w:tab w:val="left" w:pos="3555"/>
          </w:tabs>
          <w:jc w:val="both"/>
          <w:rPr>
            <w:rFonts w:ascii="Arial Narrow" w:hAnsi="Arial Narrow"/>
            <w:sz w:val="18"/>
            <w:szCs w:val="18"/>
          </w:rPr>
        </w:pPr>
        <w:r w:rsidRPr="002F32A6">
          <w:rPr>
            <w:rFonts w:ascii="Arial Narrow" w:hAnsi="Arial Narrow"/>
            <w:sz w:val="18"/>
            <w:szCs w:val="18"/>
          </w:rPr>
          <w:t>Bogotá, Colombia</w:t>
        </w:r>
      </w:p>
      <w:bookmarkEnd w:id="2" w:displacedByCustomXml="next"/>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bookmarkEnd w:id="21" w:displacedByCustomXml="next"/>
      <w:bookmarkEnd w:id="22" w:displacedByCustomXml="next"/>
    </w:sdtContent>
  </w:sdt>
  <w:p w14:paraId="0484D986" w14:textId="77777777" w:rsidR="007F313E" w:rsidRPr="006C1B46" w:rsidRDefault="007F313E" w:rsidP="006C1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96447" w14:textId="77777777" w:rsidR="00B54C0B" w:rsidRDefault="00B54C0B">
      <w:r>
        <w:separator/>
      </w:r>
    </w:p>
  </w:footnote>
  <w:footnote w:type="continuationSeparator" w:id="0">
    <w:p w14:paraId="2B0AD7C7" w14:textId="77777777" w:rsidR="00B54C0B" w:rsidRDefault="00B54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D8A9E" w14:textId="77777777" w:rsidR="00C3480C" w:rsidRDefault="00C3480C" w:rsidP="00C3480C">
    <w:pPr>
      <w:pStyle w:val="Encabezado"/>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5"/>
      <w:gridCol w:w="4095"/>
      <w:gridCol w:w="2212"/>
    </w:tblGrid>
    <w:tr w:rsidR="0090078B" w:rsidRPr="00BC6CA2" w14:paraId="0043405C" w14:textId="77777777" w:rsidTr="00576787">
      <w:trPr>
        <w:trHeight w:val="423"/>
      </w:trPr>
      <w:tc>
        <w:tcPr>
          <w:tcW w:w="2405" w:type="dxa"/>
          <w:vMerge w:val="restart"/>
          <w:shd w:val="clear" w:color="auto" w:fill="auto"/>
          <w:vAlign w:val="center"/>
        </w:tcPr>
        <w:p w14:paraId="100BA2CC" w14:textId="77777777" w:rsidR="0090078B" w:rsidRPr="00243EF5" w:rsidRDefault="0090078B" w:rsidP="0090078B">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53" w:type="dxa"/>
          <w:shd w:val="clear" w:color="auto" w:fill="154A8A"/>
          <w:vAlign w:val="center"/>
        </w:tcPr>
        <w:p w14:paraId="297125F5" w14:textId="77777777" w:rsidR="0090078B" w:rsidRPr="00243EF5" w:rsidRDefault="0090078B" w:rsidP="0090078B">
          <w:pPr>
            <w:pStyle w:val="Encabezado"/>
            <w:jc w:val="center"/>
            <w:rPr>
              <w:rFonts w:ascii="Arial Narrow" w:hAnsi="Arial Narrow"/>
              <w:b/>
              <w:color w:val="FFFFFF"/>
              <w:sz w:val="22"/>
              <w:szCs w:val="22"/>
            </w:rPr>
          </w:pPr>
          <w:r w:rsidRPr="00C3480C">
            <w:rPr>
              <w:rFonts w:ascii="Arial Narrow" w:hAnsi="Arial Narrow"/>
              <w:b/>
              <w:color w:val="FFFFFF"/>
            </w:rPr>
            <w:t>AUTO POR EL CUAL SE PRORROGA EL TÉRMINO DE UNA INVESTIGACIÓN DISCIPLINARIA</w:t>
          </w:r>
        </w:p>
      </w:tc>
      <w:tc>
        <w:tcPr>
          <w:tcW w:w="1984" w:type="dxa"/>
          <w:vMerge w:val="restart"/>
          <w:shd w:val="clear" w:color="auto" w:fill="auto"/>
          <w:vAlign w:val="center"/>
        </w:tcPr>
        <w:p w14:paraId="74C9E42B" w14:textId="58D7D2EC" w:rsidR="0090078B" w:rsidRPr="00243EF5" w:rsidRDefault="00576787" w:rsidP="0090078B">
          <w:pPr>
            <w:pStyle w:val="Encabezado"/>
            <w:jc w:val="center"/>
            <w:rPr>
              <w:rFonts w:ascii="Arial Narrow" w:hAnsi="Arial Narrow"/>
              <w:b/>
            </w:rPr>
          </w:pPr>
          <w:r>
            <w:rPr>
              <w:noProof/>
              <w:lang w:eastAsia="es-CO"/>
            </w:rPr>
            <w:drawing>
              <wp:inline distT="0" distB="0" distL="0" distR="0" wp14:anchorId="6AC38CE3" wp14:editId="0FEB5A77">
                <wp:extent cx="1315720" cy="440477"/>
                <wp:effectExtent l="0" t="0" r="0" b="0"/>
                <wp:docPr id="1036" name="Imagen 2">
                  <a:extLst xmlns:a="http://schemas.openxmlformats.org/drawingml/2006/main">
                    <a:ext uri="{FF2B5EF4-FFF2-40B4-BE49-F238E27FC236}">
                      <a16:creationId xmlns:a16="http://schemas.microsoft.com/office/drawing/2014/main" id="{00000000-0008-0000-0000-00000C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n 2">
                          <a:extLst>
                            <a:ext uri="{FF2B5EF4-FFF2-40B4-BE49-F238E27FC236}">
                              <a16:creationId xmlns:a16="http://schemas.microsoft.com/office/drawing/2014/main" id="{00000000-0008-0000-0000-00000C04000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24" t="-802" r="-1681" b="-2478"/>
                        <a:stretch/>
                      </pic:blipFill>
                      <pic:spPr bwMode="auto">
                        <a:xfrm>
                          <a:off x="0" y="0"/>
                          <a:ext cx="1330284" cy="445353"/>
                        </a:xfrm>
                        <a:prstGeom prst="rect">
                          <a:avLst/>
                        </a:prstGeom>
                        <a:noFill/>
                        <a:ln>
                          <a:noFill/>
                        </a:ln>
                        <a:extLst/>
                      </pic:spPr>
                    </pic:pic>
                  </a:graphicData>
                </a:graphic>
              </wp:inline>
            </w:drawing>
          </w:r>
        </w:p>
      </w:tc>
    </w:tr>
    <w:tr w:rsidR="0090078B" w:rsidRPr="00BC6CA2" w14:paraId="791B52AB" w14:textId="77777777" w:rsidTr="00576787">
      <w:tblPrEx>
        <w:tblCellMar>
          <w:left w:w="108" w:type="dxa"/>
          <w:right w:w="108" w:type="dxa"/>
        </w:tblCellMar>
      </w:tblPrEx>
      <w:trPr>
        <w:trHeight w:val="278"/>
      </w:trPr>
      <w:tc>
        <w:tcPr>
          <w:tcW w:w="2405" w:type="dxa"/>
          <w:vMerge/>
          <w:shd w:val="clear" w:color="auto" w:fill="auto"/>
          <w:vAlign w:val="center"/>
        </w:tcPr>
        <w:p w14:paraId="2F08AAEB" w14:textId="77777777" w:rsidR="0090078B" w:rsidRPr="00243EF5" w:rsidRDefault="0090078B" w:rsidP="0090078B">
          <w:pPr>
            <w:pStyle w:val="Encabezado"/>
            <w:jc w:val="center"/>
            <w:rPr>
              <w:rFonts w:ascii="Arial Narrow" w:hAnsi="Arial Narrow"/>
            </w:rPr>
          </w:pPr>
        </w:p>
      </w:tc>
      <w:tc>
        <w:tcPr>
          <w:tcW w:w="4253" w:type="dxa"/>
          <w:shd w:val="clear" w:color="auto" w:fill="E1E1E1"/>
          <w:vAlign w:val="center"/>
        </w:tcPr>
        <w:p w14:paraId="7A91B443" w14:textId="77777777" w:rsidR="0090078B" w:rsidRPr="00243EF5" w:rsidRDefault="0090078B" w:rsidP="0090078B">
          <w:pPr>
            <w:pStyle w:val="Encabezado"/>
            <w:jc w:val="center"/>
            <w:rPr>
              <w:rFonts w:ascii="Arial Narrow" w:hAnsi="Arial Narrow"/>
              <w:sz w:val="18"/>
              <w:szCs w:val="18"/>
            </w:rPr>
          </w:pPr>
          <w:r w:rsidRPr="00EE5015">
            <w:rPr>
              <w:rFonts w:ascii="Arial Narrow" w:hAnsi="Arial Narrow"/>
              <w:b/>
              <w:sz w:val="18"/>
              <w:szCs w:val="18"/>
            </w:rPr>
            <w:t>Proceso:</w:t>
          </w:r>
          <w:r w:rsidRPr="00243EF5">
            <w:rPr>
              <w:rFonts w:ascii="Arial Narrow" w:hAnsi="Arial Narrow"/>
              <w:sz w:val="18"/>
              <w:szCs w:val="18"/>
            </w:rPr>
            <w:t xml:space="preserve"> Gestión Disciplinaria</w:t>
          </w:r>
        </w:p>
      </w:tc>
      <w:tc>
        <w:tcPr>
          <w:tcW w:w="1984" w:type="dxa"/>
          <w:vMerge/>
          <w:shd w:val="clear" w:color="auto" w:fill="auto"/>
          <w:vAlign w:val="center"/>
        </w:tcPr>
        <w:p w14:paraId="42BD7416" w14:textId="77777777" w:rsidR="0090078B" w:rsidRPr="00243EF5" w:rsidRDefault="0090078B" w:rsidP="0090078B">
          <w:pPr>
            <w:pStyle w:val="Encabezado"/>
            <w:rPr>
              <w:rFonts w:ascii="Arial Narrow" w:hAnsi="Arial Narrow"/>
            </w:rPr>
          </w:pPr>
        </w:p>
      </w:tc>
    </w:tr>
    <w:tr w:rsidR="0090078B" w:rsidRPr="00BC6CA2" w14:paraId="25938E23" w14:textId="77777777" w:rsidTr="0090078B">
      <w:tblPrEx>
        <w:tblCellMar>
          <w:left w:w="108" w:type="dxa"/>
          <w:right w:w="108" w:type="dxa"/>
        </w:tblCellMar>
      </w:tblPrEx>
      <w:tc>
        <w:tcPr>
          <w:tcW w:w="2405" w:type="dxa"/>
          <w:shd w:val="clear" w:color="auto" w:fill="auto"/>
        </w:tcPr>
        <w:p w14:paraId="283F72CB" w14:textId="008B3FE9" w:rsidR="0090078B" w:rsidRPr="00FD39F2" w:rsidRDefault="0090078B" w:rsidP="00576787">
          <w:pPr>
            <w:pStyle w:val="Encabezado"/>
            <w:jc w:val="center"/>
            <w:rPr>
              <w:rFonts w:ascii="Arial Narrow" w:hAnsi="Arial Narrow"/>
              <w:color w:val="FF0000"/>
              <w:sz w:val="16"/>
              <w:szCs w:val="16"/>
            </w:rPr>
          </w:pPr>
          <w:r w:rsidRPr="00FD39F2">
            <w:rPr>
              <w:rFonts w:ascii="Arial Narrow" w:hAnsi="Arial Narrow"/>
              <w:b/>
              <w:sz w:val="16"/>
              <w:szCs w:val="16"/>
            </w:rPr>
            <w:t>Versión:</w:t>
          </w:r>
          <w:r w:rsidRPr="00FD39F2">
            <w:rPr>
              <w:rFonts w:ascii="Arial Narrow" w:hAnsi="Arial Narrow"/>
              <w:sz w:val="16"/>
              <w:szCs w:val="16"/>
            </w:rPr>
            <w:t xml:space="preserve"> </w:t>
          </w:r>
          <w:r w:rsidR="00576787">
            <w:rPr>
              <w:rFonts w:ascii="Arial Narrow" w:hAnsi="Arial Narrow"/>
              <w:sz w:val="16"/>
              <w:szCs w:val="16"/>
            </w:rPr>
            <w:t>8</w:t>
          </w:r>
        </w:p>
      </w:tc>
      <w:tc>
        <w:tcPr>
          <w:tcW w:w="4253" w:type="dxa"/>
          <w:shd w:val="clear" w:color="auto" w:fill="auto"/>
        </w:tcPr>
        <w:p w14:paraId="25239536" w14:textId="2CF054C5" w:rsidR="0090078B" w:rsidRPr="00FD39F2" w:rsidRDefault="0090078B" w:rsidP="00576787">
          <w:pPr>
            <w:pStyle w:val="Encabezado"/>
            <w:jc w:val="center"/>
            <w:rPr>
              <w:rFonts w:ascii="Arial Narrow" w:hAnsi="Arial Narrow"/>
              <w:sz w:val="16"/>
              <w:szCs w:val="16"/>
            </w:rPr>
          </w:pPr>
          <w:r w:rsidRPr="00FD39F2">
            <w:rPr>
              <w:rFonts w:ascii="Arial Narrow" w:hAnsi="Arial Narrow" w:cs="Calibri"/>
              <w:b/>
              <w:color w:val="000000"/>
              <w:sz w:val="16"/>
              <w:szCs w:val="16"/>
            </w:rPr>
            <w:t>Vigencia:</w:t>
          </w:r>
          <w:r w:rsidRPr="00FD39F2">
            <w:rPr>
              <w:rFonts w:ascii="Arial Narrow" w:hAnsi="Arial Narrow" w:cs="Calibri"/>
              <w:color w:val="000000"/>
              <w:sz w:val="16"/>
              <w:szCs w:val="16"/>
            </w:rPr>
            <w:t xml:space="preserve"> </w:t>
          </w:r>
          <w:r w:rsidR="00576787">
            <w:rPr>
              <w:rFonts w:ascii="Arial Narrow" w:hAnsi="Arial Narrow" w:cs="Calibri"/>
              <w:color w:val="000000"/>
              <w:sz w:val="16"/>
              <w:szCs w:val="16"/>
            </w:rPr>
            <w:t>22/12/2022</w:t>
          </w:r>
        </w:p>
      </w:tc>
      <w:tc>
        <w:tcPr>
          <w:tcW w:w="1984" w:type="dxa"/>
          <w:shd w:val="clear" w:color="auto" w:fill="auto"/>
          <w:vAlign w:val="center"/>
        </w:tcPr>
        <w:p w14:paraId="61200CAF" w14:textId="77777777" w:rsidR="0090078B" w:rsidRPr="00FD39F2" w:rsidRDefault="0090078B" w:rsidP="0090078B">
          <w:pPr>
            <w:pStyle w:val="Encabezado"/>
            <w:jc w:val="center"/>
            <w:rPr>
              <w:rFonts w:ascii="Arial Narrow" w:hAnsi="Arial Narrow"/>
              <w:sz w:val="16"/>
              <w:szCs w:val="16"/>
            </w:rPr>
          </w:pPr>
          <w:r w:rsidRPr="00FD39F2">
            <w:rPr>
              <w:rFonts w:ascii="Arial Narrow" w:hAnsi="Arial Narrow" w:cs="Arial"/>
              <w:b/>
              <w:bCs/>
              <w:spacing w:val="-6"/>
              <w:sz w:val="16"/>
              <w:szCs w:val="16"/>
            </w:rPr>
            <w:t>Código:</w:t>
          </w:r>
          <w:r w:rsidRPr="00FD39F2">
            <w:rPr>
              <w:rFonts w:ascii="Arial Narrow" w:hAnsi="Arial Narrow" w:cs="Arial"/>
              <w:bCs/>
              <w:spacing w:val="-6"/>
              <w:sz w:val="16"/>
              <w:szCs w:val="16"/>
            </w:rPr>
            <w:t xml:space="preserve"> F-A-DIS-09</w:t>
          </w:r>
        </w:p>
      </w:tc>
    </w:tr>
  </w:tbl>
  <w:p w14:paraId="28C09228" w14:textId="77777777" w:rsidR="0090078B" w:rsidRDefault="0090078B" w:rsidP="00C348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2F2054"/>
    <w:multiLevelType w:val="hybridMultilevel"/>
    <w:tmpl w:val="DB04C98C"/>
    <w:lvl w:ilvl="0" w:tplc="DFBE15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394012"/>
    <w:multiLevelType w:val="hybridMultilevel"/>
    <w:tmpl w:val="67048E3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6"/>
  </w:num>
  <w:num w:numId="16">
    <w:abstractNumId w:val="14"/>
  </w:num>
  <w:num w:numId="17">
    <w:abstractNumId w:val="12"/>
  </w:num>
  <w:num w:numId="18">
    <w:abstractNumId w:val="15"/>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6A9"/>
    <w:rsid w:val="00007CAB"/>
    <w:rsid w:val="00010850"/>
    <w:rsid w:val="000146F4"/>
    <w:rsid w:val="000211FF"/>
    <w:rsid w:val="00021C7B"/>
    <w:rsid w:val="00026ED1"/>
    <w:rsid w:val="00041117"/>
    <w:rsid w:val="000442A6"/>
    <w:rsid w:val="0004536B"/>
    <w:rsid w:val="00047C17"/>
    <w:rsid w:val="0005208D"/>
    <w:rsid w:val="00053D75"/>
    <w:rsid w:val="00061EE9"/>
    <w:rsid w:val="00064CF3"/>
    <w:rsid w:val="00065157"/>
    <w:rsid w:val="000674F8"/>
    <w:rsid w:val="00070974"/>
    <w:rsid w:val="00074A1C"/>
    <w:rsid w:val="00076174"/>
    <w:rsid w:val="00076D2C"/>
    <w:rsid w:val="00080E37"/>
    <w:rsid w:val="0008576D"/>
    <w:rsid w:val="000917FE"/>
    <w:rsid w:val="000961AE"/>
    <w:rsid w:val="00096C0B"/>
    <w:rsid w:val="000A5F93"/>
    <w:rsid w:val="000B2AA9"/>
    <w:rsid w:val="000B3BDE"/>
    <w:rsid w:val="000B3FEC"/>
    <w:rsid w:val="000B544A"/>
    <w:rsid w:val="000B5DC9"/>
    <w:rsid w:val="000C0823"/>
    <w:rsid w:val="000E3893"/>
    <w:rsid w:val="000E5024"/>
    <w:rsid w:val="000F4165"/>
    <w:rsid w:val="00101024"/>
    <w:rsid w:val="001051EB"/>
    <w:rsid w:val="0011152C"/>
    <w:rsid w:val="0011239D"/>
    <w:rsid w:val="0011507C"/>
    <w:rsid w:val="001227FB"/>
    <w:rsid w:val="001233CC"/>
    <w:rsid w:val="001235F3"/>
    <w:rsid w:val="00131675"/>
    <w:rsid w:val="00135FD0"/>
    <w:rsid w:val="00136132"/>
    <w:rsid w:val="00141890"/>
    <w:rsid w:val="001441D4"/>
    <w:rsid w:val="00147F76"/>
    <w:rsid w:val="001500EA"/>
    <w:rsid w:val="00155144"/>
    <w:rsid w:val="00171159"/>
    <w:rsid w:val="00175AF8"/>
    <w:rsid w:val="00175F55"/>
    <w:rsid w:val="00182ED3"/>
    <w:rsid w:val="00187408"/>
    <w:rsid w:val="001904DF"/>
    <w:rsid w:val="001914F2"/>
    <w:rsid w:val="0019482A"/>
    <w:rsid w:val="00194901"/>
    <w:rsid w:val="001A28B1"/>
    <w:rsid w:val="001A65A5"/>
    <w:rsid w:val="001B1311"/>
    <w:rsid w:val="001B1A71"/>
    <w:rsid w:val="001B205F"/>
    <w:rsid w:val="001B69E4"/>
    <w:rsid w:val="001B729C"/>
    <w:rsid w:val="001C4D5D"/>
    <w:rsid w:val="001C56C2"/>
    <w:rsid w:val="001D0250"/>
    <w:rsid w:val="001D4A8D"/>
    <w:rsid w:val="001E0DA3"/>
    <w:rsid w:val="001E212D"/>
    <w:rsid w:val="001E293C"/>
    <w:rsid w:val="001E2FF7"/>
    <w:rsid w:val="001E4160"/>
    <w:rsid w:val="001E511A"/>
    <w:rsid w:val="001F0083"/>
    <w:rsid w:val="001F3376"/>
    <w:rsid w:val="001F427B"/>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645EE"/>
    <w:rsid w:val="002704B7"/>
    <w:rsid w:val="00271558"/>
    <w:rsid w:val="00275146"/>
    <w:rsid w:val="00284070"/>
    <w:rsid w:val="00286E7F"/>
    <w:rsid w:val="00287B14"/>
    <w:rsid w:val="002941A1"/>
    <w:rsid w:val="002B0136"/>
    <w:rsid w:val="002B0A0D"/>
    <w:rsid w:val="002B4424"/>
    <w:rsid w:val="002B70FF"/>
    <w:rsid w:val="002B71D9"/>
    <w:rsid w:val="002C1A3C"/>
    <w:rsid w:val="002C23E8"/>
    <w:rsid w:val="002C4885"/>
    <w:rsid w:val="002C6A6A"/>
    <w:rsid w:val="002D28DE"/>
    <w:rsid w:val="002D5D8F"/>
    <w:rsid w:val="002E2577"/>
    <w:rsid w:val="002E3E51"/>
    <w:rsid w:val="002E42E9"/>
    <w:rsid w:val="002E7691"/>
    <w:rsid w:val="002F260D"/>
    <w:rsid w:val="002F58E2"/>
    <w:rsid w:val="002F65A5"/>
    <w:rsid w:val="00300467"/>
    <w:rsid w:val="00301E71"/>
    <w:rsid w:val="003038A6"/>
    <w:rsid w:val="00306AAB"/>
    <w:rsid w:val="00316586"/>
    <w:rsid w:val="00316F78"/>
    <w:rsid w:val="003172B2"/>
    <w:rsid w:val="00320273"/>
    <w:rsid w:val="00320772"/>
    <w:rsid w:val="00325725"/>
    <w:rsid w:val="00327F4D"/>
    <w:rsid w:val="00332BF4"/>
    <w:rsid w:val="00335C69"/>
    <w:rsid w:val="00337E63"/>
    <w:rsid w:val="00341594"/>
    <w:rsid w:val="003469F5"/>
    <w:rsid w:val="00354882"/>
    <w:rsid w:val="0036165B"/>
    <w:rsid w:val="00367265"/>
    <w:rsid w:val="003711F9"/>
    <w:rsid w:val="00372862"/>
    <w:rsid w:val="00374275"/>
    <w:rsid w:val="003763FA"/>
    <w:rsid w:val="00376E3C"/>
    <w:rsid w:val="00383456"/>
    <w:rsid w:val="00384D96"/>
    <w:rsid w:val="00386AC2"/>
    <w:rsid w:val="003939B8"/>
    <w:rsid w:val="003A0463"/>
    <w:rsid w:val="003A4843"/>
    <w:rsid w:val="003A4A1E"/>
    <w:rsid w:val="003A6C2C"/>
    <w:rsid w:val="003B08F2"/>
    <w:rsid w:val="003B54E2"/>
    <w:rsid w:val="003C3164"/>
    <w:rsid w:val="003D039B"/>
    <w:rsid w:val="003D0E65"/>
    <w:rsid w:val="003D34FE"/>
    <w:rsid w:val="003D5DDA"/>
    <w:rsid w:val="003E5F9B"/>
    <w:rsid w:val="003F2977"/>
    <w:rsid w:val="003F47E0"/>
    <w:rsid w:val="003F48CC"/>
    <w:rsid w:val="0040060C"/>
    <w:rsid w:val="004024D4"/>
    <w:rsid w:val="00403342"/>
    <w:rsid w:val="00403C7B"/>
    <w:rsid w:val="00404134"/>
    <w:rsid w:val="00405983"/>
    <w:rsid w:val="00411893"/>
    <w:rsid w:val="00414DA7"/>
    <w:rsid w:val="0041634F"/>
    <w:rsid w:val="0041677F"/>
    <w:rsid w:val="004215C8"/>
    <w:rsid w:val="00422E2D"/>
    <w:rsid w:val="004232BE"/>
    <w:rsid w:val="00423D0F"/>
    <w:rsid w:val="00424152"/>
    <w:rsid w:val="004256D0"/>
    <w:rsid w:val="0042724E"/>
    <w:rsid w:val="00431F6E"/>
    <w:rsid w:val="00434225"/>
    <w:rsid w:val="00440035"/>
    <w:rsid w:val="00440FDB"/>
    <w:rsid w:val="00445720"/>
    <w:rsid w:val="00446250"/>
    <w:rsid w:val="00446A88"/>
    <w:rsid w:val="0045030F"/>
    <w:rsid w:val="0045057A"/>
    <w:rsid w:val="00450FEB"/>
    <w:rsid w:val="00451267"/>
    <w:rsid w:val="004550BF"/>
    <w:rsid w:val="004566B0"/>
    <w:rsid w:val="00461331"/>
    <w:rsid w:val="00464F73"/>
    <w:rsid w:val="00466F8F"/>
    <w:rsid w:val="00471A57"/>
    <w:rsid w:val="00477E17"/>
    <w:rsid w:val="004802B1"/>
    <w:rsid w:val="004840EC"/>
    <w:rsid w:val="00484510"/>
    <w:rsid w:val="004A1F30"/>
    <w:rsid w:val="004C4EDE"/>
    <w:rsid w:val="004D0DFE"/>
    <w:rsid w:val="004D600D"/>
    <w:rsid w:val="004E318B"/>
    <w:rsid w:val="004E5CFA"/>
    <w:rsid w:val="004E5D97"/>
    <w:rsid w:val="004F0282"/>
    <w:rsid w:val="004F45DD"/>
    <w:rsid w:val="004F6851"/>
    <w:rsid w:val="004F6924"/>
    <w:rsid w:val="0050270E"/>
    <w:rsid w:val="0050283F"/>
    <w:rsid w:val="00504C71"/>
    <w:rsid w:val="00506BFF"/>
    <w:rsid w:val="00507ED1"/>
    <w:rsid w:val="005105C6"/>
    <w:rsid w:val="00513E96"/>
    <w:rsid w:val="00517B33"/>
    <w:rsid w:val="0052270E"/>
    <w:rsid w:val="005248BC"/>
    <w:rsid w:val="00524A32"/>
    <w:rsid w:val="00526DB6"/>
    <w:rsid w:val="00546306"/>
    <w:rsid w:val="00555004"/>
    <w:rsid w:val="0055775F"/>
    <w:rsid w:val="00557F94"/>
    <w:rsid w:val="005700A4"/>
    <w:rsid w:val="00576787"/>
    <w:rsid w:val="00577017"/>
    <w:rsid w:val="005858FF"/>
    <w:rsid w:val="00585940"/>
    <w:rsid w:val="00585FE1"/>
    <w:rsid w:val="00587569"/>
    <w:rsid w:val="00595BC5"/>
    <w:rsid w:val="00597A13"/>
    <w:rsid w:val="005A1C4D"/>
    <w:rsid w:val="005A1EDA"/>
    <w:rsid w:val="005B4DF2"/>
    <w:rsid w:val="005B61CE"/>
    <w:rsid w:val="005C43FB"/>
    <w:rsid w:val="005C5C15"/>
    <w:rsid w:val="005C75C6"/>
    <w:rsid w:val="005D2791"/>
    <w:rsid w:val="005E3A6C"/>
    <w:rsid w:val="005F4E49"/>
    <w:rsid w:val="005F4E51"/>
    <w:rsid w:val="005F5A53"/>
    <w:rsid w:val="005F7534"/>
    <w:rsid w:val="00610C60"/>
    <w:rsid w:val="00612A76"/>
    <w:rsid w:val="006137B9"/>
    <w:rsid w:val="00615C68"/>
    <w:rsid w:val="00620D1D"/>
    <w:rsid w:val="00632FEA"/>
    <w:rsid w:val="00635E5F"/>
    <w:rsid w:val="00654BC7"/>
    <w:rsid w:val="00654E49"/>
    <w:rsid w:val="006559B1"/>
    <w:rsid w:val="00660664"/>
    <w:rsid w:val="00664CDB"/>
    <w:rsid w:val="00670DF6"/>
    <w:rsid w:val="006718DE"/>
    <w:rsid w:val="00672E72"/>
    <w:rsid w:val="00672ECD"/>
    <w:rsid w:val="0067493C"/>
    <w:rsid w:val="00676636"/>
    <w:rsid w:val="00687BE1"/>
    <w:rsid w:val="00687EE2"/>
    <w:rsid w:val="00691D3F"/>
    <w:rsid w:val="00691E9A"/>
    <w:rsid w:val="006A0B05"/>
    <w:rsid w:val="006A5D68"/>
    <w:rsid w:val="006B1AE4"/>
    <w:rsid w:val="006B1ED1"/>
    <w:rsid w:val="006B5313"/>
    <w:rsid w:val="006B5ECE"/>
    <w:rsid w:val="006B609B"/>
    <w:rsid w:val="006B7430"/>
    <w:rsid w:val="006C1B46"/>
    <w:rsid w:val="006C3CD7"/>
    <w:rsid w:val="006C4454"/>
    <w:rsid w:val="006C7D3E"/>
    <w:rsid w:val="006D2FE0"/>
    <w:rsid w:val="006D4F4E"/>
    <w:rsid w:val="006D540B"/>
    <w:rsid w:val="006D6A55"/>
    <w:rsid w:val="006D6FF0"/>
    <w:rsid w:val="006E0544"/>
    <w:rsid w:val="006E5C58"/>
    <w:rsid w:val="006E622D"/>
    <w:rsid w:val="006F432B"/>
    <w:rsid w:val="006F5301"/>
    <w:rsid w:val="0070038F"/>
    <w:rsid w:val="00700B4B"/>
    <w:rsid w:val="00700ECA"/>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4937"/>
    <w:rsid w:val="007950A7"/>
    <w:rsid w:val="007A19CD"/>
    <w:rsid w:val="007A568B"/>
    <w:rsid w:val="007A56E3"/>
    <w:rsid w:val="007A6D13"/>
    <w:rsid w:val="007B6591"/>
    <w:rsid w:val="007C0B23"/>
    <w:rsid w:val="007C24A9"/>
    <w:rsid w:val="007C4AF1"/>
    <w:rsid w:val="007C5779"/>
    <w:rsid w:val="007C65B0"/>
    <w:rsid w:val="007D1508"/>
    <w:rsid w:val="007D162B"/>
    <w:rsid w:val="007D3A5C"/>
    <w:rsid w:val="007E0043"/>
    <w:rsid w:val="007E411F"/>
    <w:rsid w:val="007E4FA4"/>
    <w:rsid w:val="007E7E62"/>
    <w:rsid w:val="007F2E6E"/>
    <w:rsid w:val="007F313E"/>
    <w:rsid w:val="007F5413"/>
    <w:rsid w:val="008013C2"/>
    <w:rsid w:val="00804235"/>
    <w:rsid w:val="00804F88"/>
    <w:rsid w:val="00810017"/>
    <w:rsid w:val="00817DD1"/>
    <w:rsid w:val="00820C69"/>
    <w:rsid w:val="008220D6"/>
    <w:rsid w:val="0082293C"/>
    <w:rsid w:val="00826D94"/>
    <w:rsid w:val="00844792"/>
    <w:rsid w:val="00844952"/>
    <w:rsid w:val="008476D6"/>
    <w:rsid w:val="00852813"/>
    <w:rsid w:val="00862817"/>
    <w:rsid w:val="00863F9A"/>
    <w:rsid w:val="0086431C"/>
    <w:rsid w:val="00865798"/>
    <w:rsid w:val="00866CD4"/>
    <w:rsid w:val="008702B6"/>
    <w:rsid w:val="0087333A"/>
    <w:rsid w:val="00880165"/>
    <w:rsid w:val="008834B5"/>
    <w:rsid w:val="00887A2D"/>
    <w:rsid w:val="008902BB"/>
    <w:rsid w:val="00890E32"/>
    <w:rsid w:val="00892993"/>
    <w:rsid w:val="0089720B"/>
    <w:rsid w:val="008A11AD"/>
    <w:rsid w:val="008A238E"/>
    <w:rsid w:val="008A2AD1"/>
    <w:rsid w:val="008A35D1"/>
    <w:rsid w:val="008B65B5"/>
    <w:rsid w:val="008C1218"/>
    <w:rsid w:val="008C7841"/>
    <w:rsid w:val="008D0352"/>
    <w:rsid w:val="008D2EF1"/>
    <w:rsid w:val="008E5438"/>
    <w:rsid w:val="008E5F70"/>
    <w:rsid w:val="008E6C61"/>
    <w:rsid w:val="008E74FB"/>
    <w:rsid w:val="008F1461"/>
    <w:rsid w:val="008F3F05"/>
    <w:rsid w:val="008F595A"/>
    <w:rsid w:val="008F66DE"/>
    <w:rsid w:val="00900750"/>
    <w:rsid w:val="0090078B"/>
    <w:rsid w:val="00900A51"/>
    <w:rsid w:val="00901242"/>
    <w:rsid w:val="009043FC"/>
    <w:rsid w:val="009109E0"/>
    <w:rsid w:val="00914754"/>
    <w:rsid w:val="00917B18"/>
    <w:rsid w:val="00920718"/>
    <w:rsid w:val="00921A57"/>
    <w:rsid w:val="00925E51"/>
    <w:rsid w:val="00935964"/>
    <w:rsid w:val="00940068"/>
    <w:rsid w:val="009418A4"/>
    <w:rsid w:val="00946426"/>
    <w:rsid w:val="009634FE"/>
    <w:rsid w:val="00973AF1"/>
    <w:rsid w:val="00974B2E"/>
    <w:rsid w:val="00974F23"/>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071A"/>
    <w:rsid w:val="009D1FDC"/>
    <w:rsid w:val="009D4902"/>
    <w:rsid w:val="009D531F"/>
    <w:rsid w:val="009D7552"/>
    <w:rsid w:val="009E0A51"/>
    <w:rsid w:val="009E1359"/>
    <w:rsid w:val="009F1EAE"/>
    <w:rsid w:val="009F3EB7"/>
    <w:rsid w:val="009F6B00"/>
    <w:rsid w:val="00A024E4"/>
    <w:rsid w:val="00A05A15"/>
    <w:rsid w:val="00A12134"/>
    <w:rsid w:val="00A141E4"/>
    <w:rsid w:val="00A23933"/>
    <w:rsid w:val="00A25592"/>
    <w:rsid w:val="00A35E24"/>
    <w:rsid w:val="00A41755"/>
    <w:rsid w:val="00A41EEC"/>
    <w:rsid w:val="00A438A0"/>
    <w:rsid w:val="00A47AC4"/>
    <w:rsid w:val="00A47DA3"/>
    <w:rsid w:val="00A62291"/>
    <w:rsid w:val="00A746C4"/>
    <w:rsid w:val="00A773BB"/>
    <w:rsid w:val="00A81F67"/>
    <w:rsid w:val="00A84002"/>
    <w:rsid w:val="00A92148"/>
    <w:rsid w:val="00A9245B"/>
    <w:rsid w:val="00A9512E"/>
    <w:rsid w:val="00A95A03"/>
    <w:rsid w:val="00A966A4"/>
    <w:rsid w:val="00A96EEE"/>
    <w:rsid w:val="00A972D1"/>
    <w:rsid w:val="00AA06D6"/>
    <w:rsid w:val="00AA13D9"/>
    <w:rsid w:val="00AA35DD"/>
    <w:rsid w:val="00AA46D2"/>
    <w:rsid w:val="00AA678D"/>
    <w:rsid w:val="00AB1900"/>
    <w:rsid w:val="00AB5A89"/>
    <w:rsid w:val="00AC2955"/>
    <w:rsid w:val="00AC34BC"/>
    <w:rsid w:val="00AC68FB"/>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16A08"/>
    <w:rsid w:val="00B21598"/>
    <w:rsid w:val="00B2298E"/>
    <w:rsid w:val="00B24738"/>
    <w:rsid w:val="00B25B28"/>
    <w:rsid w:val="00B3058A"/>
    <w:rsid w:val="00B30B28"/>
    <w:rsid w:val="00B317F4"/>
    <w:rsid w:val="00B50520"/>
    <w:rsid w:val="00B51620"/>
    <w:rsid w:val="00B54C0B"/>
    <w:rsid w:val="00B5580B"/>
    <w:rsid w:val="00B60D0D"/>
    <w:rsid w:val="00B62146"/>
    <w:rsid w:val="00B623FF"/>
    <w:rsid w:val="00B66BE1"/>
    <w:rsid w:val="00B72234"/>
    <w:rsid w:val="00B74E42"/>
    <w:rsid w:val="00B81845"/>
    <w:rsid w:val="00B91F40"/>
    <w:rsid w:val="00B94A3F"/>
    <w:rsid w:val="00B94A68"/>
    <w:rsid w:val="00B971AB"/>
    <w:rsid w:val="00B97706"/>
    <w:rsid w:val="00BA079A"/>
    <w:rsid w:val="00BA0B64"/>
    <w:rsid w:val="00BA39BC"/>
    <w:rsid w:val="00BA4ADB"/>
    <w:rsid w:val="00BB6420"/>
    <w:rsid w:val="00BC0736"/>
    <w:rsid w:val="00BC4237"/>
    <w:rsid w:val="00BC4CC7"/>
    <w:rsid w:val="00BC53FE"/>
    <w:rsid w:val="00BD0379"/>
    <w:rsid w:val="00BE0410"/>
    <w:rsid w:val="00BE27F5"/>
    <w:rsid w:val="00BE405B"/>
    <w:rsid w:val="00BE7650"/>
    <w:rsid w:val="00BE7865"/>
    <w:rsid w:val="00BE7B01"/>
    <w:rsid w:val="00BF370F"/>
    <w:rsid w:val="00BF4CD3"/>
    <w:rsid w:val="00C027FC"/>
    <w:rsid w:val="00C05ED4"/>
    <w:rsid w:val="00C0648C"/>
    <w:rsid w:val="00C10342"/>
    <w:rsid w:val="00C12508"/>
    <w:rsid w:val="00C1453E"/>
    <w:rsid w:val="00C218E9"/>
    <w:rsid w:val="00C27C3F"/>
    <w:rsid w:val="00C314CA"/>
    <w:rsid w:val="00C3480C"/>
    <w:rsid w:val="00C35C2C"/>
    <w:rsid w:val="00C40125"/>
    <w:rsid w:val="00C40A42"/>
    <w:rsid w:val="00C4404E"/>
    <w:rsid w:val="00C53074"/>
    <w:rsid w:val="00C54514"/>
    <w:rsid w:val="00C56178"/>
    <w:rsid w:val="00C62221"/>
    <w:rsid w:val="00C63B5E"/>
    <w:rsid w:val="00C63F1E"/>
    <w:rsid w:val="00C65ECD"/>
    <w:rsid w:val="00C66D03"/>
    <w:rsid w:val="00C774CD"/>
    <w:rsid w:val="00C93A83"/>
    <w:rsid w:val="00C949AF"/>
    <w:rsid w:val="00CA04F6"/>
    <w:rsid w:val="00CA080C"/>
    <w:rsid w:val="00CA37C8"/>
    <w:rsid w:val="00CA3CA5"/>
    <w:rsid w:val="00CA528F"/>
    <w:rsid w:val="00CB368E"/>
    <w:rsid w:val="00CC08FC"/>
    <w:rsid w:val="00CC0BD4"/>
    <w:rsid w:val="00CC22DC"/>
    <w:rsid w:val="00CC48BF"/>
    <w:rsid w:val="00CC4DC0"/>
    <w:rsid w:val="00CC6205"/>
    <w:rsid w:val="00CC7134"/>
    <w:rsid w:val="00CD34FE"/>
    <w:rsid w:val="00CD51E2"/>
    <w:rsid w:val="00CD6B21"/>
    <w:rsid w:val="00CE0A8C"/>
    <w:rsid w:val="00CF11D4"/>
    <w:rsid w:val="00D01EE0"/>
    <w:rsid w:val="00D0346A"/>
    <w:rsid w:val="00D04A4E"/>
    <w:rsid w:val="00D1373F"/>
    <w:rsid w:val="00D14C10"/>
    <w:rsid w:val="00D16DDA"/>
    <w:rsid w:val="00D22B06"/>
    <w:rsid w:val="00D22F83"/>
    <w:rsid w:val="00D253C4"/>
    <w:rsid w:val="00D25478"/>
    <w:rsid w:val="00D2744C"/>
    <w:rsid w:val="00D329A1"/>
    <w:rsid w:val="00D4747D"/>
    <w:rsid w:val="00D47977"/>
    <w:rsid w:val="00D536D7"/>
    <w:rsid w:val="00D54324"/>
    <w:rsid w:val="00D56EA0"/>
    <w:rsid w:val="00D5765B"/>
    <w:rsid w:val="00D6033A"/>
    <w:rsid w:val="00D66083"/>
    <w:rsid w:val="00D66818"/>
    <w:rsid w:val="00D67419"/>
    <w:rsid w:val="00D7091E"/>
    <w:rsid w:val="00D73366"/>
    <w:rsid w:val="00D73D77"/>
    <w:rsid w:val="00D74129"/>
    <w:rsid w:val="00D74E57"/>
    <w:rsid w:val="00D808AA"/>
    <w:rsid w:val="00D9258E"/>
    <w:rsid w:val="00DA1B57"/>
    <w:rsid w:val="00DA1EAC"/>
    <w:rsid w:val="00DA2763"/>
    <w:rsid w:val="00DA2EE2"/>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178DD"/>
    <w:rsid w:val="00E17A5C"/>
    <w:rsid w:val="00E2143E"/>
    <w:rsid w:val="00E24167"/>
    <w:rsid w:val="00E264AB"/>
    <w:rsid w:val="00E3295C"/>
    <w:rsid w:val="00E329DB"/>
    <w:rsid w:val="00E34D2E"/>
    <w:rsid w:val="00E36B48"/>
    <w:rsid w:val="00E50958"/>
    <w:rsid w:val="00E552FB"/>
    <w:rsid w:val="00E572D7"/>
    <w:rsid w:val="00E60F87"/>
    <w:rsid w:val="00E63E35"/>
    <w:rsid w:val="00E72786"/>
    <w:rsid w:val="00E738E1"/>
    <w:rsid w:val="00E7649C"/>
    <w:rsid w:val="00E80BF2"/>
    <w:rsid w:val="00E81C2D"/>
    <w:rsid w:val="00E83E69"/>
    <w:rsid w:val="00E84853"/>
    <w:rsid w:val="00E849C8"/>
    <w:rsid w:val="00E9134B"/>
    <w:rsid w:val="00E91607"/>
    <w:rsid w:val="00E9210F"/>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598E"/>
    <w:rsid w:val="00EE7405"/>
    <w:rsid w:val="00EE7EA5"/>
    <w:rsid w:val="00EF2B59"/>
    <w:rsid w:val="00EF2C74"/>
    <w:rsid w:val="00F02B10"/>
    <w:rsid w:val="00F03E1A"/>
    <w:rsid w:val="00F05980"/>
    <w:rsid w:val="00F07EB8"/>
    <w:rsid w:val="00F107DB"/>
    <w:rsid w:val="00F14A8D"/>
    <w:rsid w:val="00F154EA"/>
    <w:rsid w:val="00F15A74"/>
    <w:rsid w:val="00F25FEC"/>
    <w:rsid w:val="00F31656"/>
    <w:rsid w:val="00F35C0E"/>
    <w:rsid w:val="00F466D7"/>
    <w:rsid w:val="00F614B5"/>
    <w:rsid w:val="00F67050"/>
    <w:rsid w:val="00F6737B"/>
    <w:rsid w:val="00F77CD4"/>
    <w:rsid w:val="00F87D4C"/>
    <w:rsid w:val="00F92AC2"/>
    <w:rsid w:val="00F95F91"/>
    <w:rsid w:val="00F96073"/>
    <w:rsid w:val="00F96634"/>
    <w:rsid w:val="00F967D8"/>
    <w:rsid w:val="00F96E12"/>
    <w:rsid w:val="00FA369B"/>
    <w:rsid w:val="00FA3882"/>
    <w:rsid w:val="00FA4D4C"/>
    <w:rsid w:val="00FA5D6F"/>
    <w:rsid w:val="00FA6930"/>
    <w:rsid w:val="00FA7919"/>
    <w:rsid w:val="00FB4824"/>
    <w:rsid w:val="00FB528E"/>
    <w:rsid w:val="00FD1595"/>
    <w:rsid w:val="00FD1C27"/>
    <w:rsid w:val="00FD1DE7"/>
    <w:rsid w:val="00FD39F2"/>
    <w:rsid w:val="00FE074F"/>
    <w:rsid w:val="00FE1872"/>
    <w:rsid w:val="00FE4269"/>
    <w:rsid w:val="00FE4CF7"/>
    <w:rsid w:val="00FE7A04"/>
    <w:rsid w:val="00FE7D8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2CC6419A"/>
  <w15:docId w15:val="{1B6961E2-20C7-431F-8909-529CE4E9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5D1"/>
    <w:rPr>
      <w:rFonts w:ascii="Tahoma" w:hAnsi="Tahoma"/>
      <w:lang w:val="es-CO"/>
    </w:rPr>
  </w:style>
  <w:style w:type="paragraph" w:styleId="Ttulo1">
    <w:name w:val="heading 1"/>
    <w:basedOn w:val="Normal"/>
    <w:next w:val="Normal"/>
    <w:qFormat/>
    <w:rsid w:val="008A35D1"/>
    <w:pPr>
      <w:keepNext/>
      <w:numPr>
        <w:numId w:val="1"/>
      </w:numPr>
      <w:jc w:val="both"/>
      <w:outlineLvl w:val="0"/>
    </w:pPr>
    <w:rPr>
      <w:rFonts w:cs="Arial"/>
      <w:b/>
      <w:bCs/>
      <w:sz w:val="22"/>
    </w:rPr>
  </w:style>
  <w:style w:type="paragraph" w:styleId="Ttulo2">
    <w:name w:val="heading 2"/>
    <w:basedOn w:val="Normal"/>
    <w:next w:val="Normal"/>
    <w:qFormat/>
    <w:rsid w:val="008A35D1"/>
    <w:pPr>
      <w:keepNext/>
      <w:numPr>
        <w:ilvl w:val="1"/>
        <w:numId w:val="1"/>
      </w:numPr>
      <w:jc w:val="both"/>
      <w:outlineLvl w:val="1"/>
    </w:pPr>
    <w:rPr>
      <w:rFonts w:cs="Arial"/>
      <w:b/>
      <w:bCs/>
      <w:sz w:val="22"/>
    </w:rPr>
  </w:style>
  <w:style w:type="paragraph" w:styleId="Ttulo3">
    <w:name w:val="heading 3"/>
    <w:basedOn w:val="Normal"/>
    <w:next w:val="Normal"/>
    <w:qFormat/>
    <w:rsid w:val="008A35D1"/>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8A35D1"/>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8A35D1"/>
    <w:pPr>
      <w:numPr>
        <w:ilvl w:val="4"/>
        <w:numId w:val="1"/>
      </w:numPr>
      <w:spacing w:before="240" w:after="60"/>
      <w:outlineLvl w:val="4"/>
    </w:pPr>
    <w:rPr>
      <w:b/>
      <w:bCs/>
      <w:i/>
      <w:iCs/>
      <w:sz w:val="26"/>
      <w:szCs w:val="26"/>
    </w:rPr>
  </w:style>
  <w:style w:type="paragraph" w:styleId="Ttulo6">
    <w:name w:val="heading 6"/>
    <w:basedOn w:val="Normal"/>
    <w:next w:val="Normal"/>
    <w:qFormat/>
    <w:rsid w:val="008A35D1"/>
    <w:pPr>
      <w:numPr>
        <w:ilvl w:val="5"/>
        <w:numId w:val="1"/>
      </w:numPr>
      <w:spacing w:before="240" w:after="60"/>
      <w:outlineLvl w:val="5"/>
    </w:pPr>
    <w:rPr>
      <w:b/>
      <w:bCs/>
      <w:sz w:val="22"/>
      <w:szCs w:val="22"/>
    </w:rPr>
  </w:style>
  <w:style w:type="paragraph" w:styleId="Ttulo7">
    <w:name w:val="heading 7"/>
    <w:basedOn w:val="Normal"/>
    <w:next w:val="Normal"/>
    <w:qFormat/>
    <w:rsid w:val="008A35D1"/>
    <w:pPr>
      <w:numPr>
        <w:ilvl w:val="6"/>
        <w:numId w:val="1"/>
      </w:numPr>
      <w:spacing w:before="240" w:after="60"/>
      <w:outlineLvl w:val="6"/>
    </w:pPr>
    <w:rPr>
      <w:sz w:val="24"/>
      <w:szCs w:val="24"/>
    </w:rPr>
  </w:style>
  <w:style w:type="paragraph" w:styleId="Ttulo8">
    <w:name w:val="heading 8"/>
    <w:basedOn w:val="Normal"/>
    <w:next w:val="Normal"/>
    <w:qFormat/>
    <w:rsid w:val="008A35D1"/>
    <w:pPr>
      <w:numPr>
        <w:ilvl w:val="7"/>
        <w:numId w:val="1"/>
      </w:numPr>
      <w:spacing w:before="240" w:after="60"/>
      <w:outlineLvl w:val="7"/>
    </w:pPr>
    <w:rPr>
      <w:i/>
      <w:iCs/>
      <w:sz w:val="24"/>
      <w:szCs w:val="24"/>
    </w:rPr>
  </w:style>
  <w:style w:type="paragraph" w:styleId="Ttulo9">
    <w:name w:val="heading 9"/>
    <w:basedOn w:val="Normal"/>
    <w:next w:val="Normal"/>
    <w:qFormat/>
    <w:rsid w:val="008A35D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35D1"/>
    <w:pPr>
      <w:jc w:val="both"/>
    </w:pPr>
    <w:rPr>
      <w:rFonts w:ascii="Arial" w:hAnsi="Arial" w:cs="Arial"/>
      <w:sz w:val="18"/>
    </w:rPr>
  </w:style>
  <w:style w:type="paragraph" w:styleId="Sangradetextonormal">
    <w:name w:val="Body Text Indent"/>
    <w:basedOn w:val="Normal"/>
    <w:semiHidden/>
    <w:rsid w:val="008A35D1"/>
    <w:pPr>
      <w:ind w:left="1380"/>
      <w:jc w:val="both"/>
    </w:pPr>
    <w:rPr>
      <w:rFonts w:ascii="Arial" w:hAnsi="Arial" w:cs="Arial"/>
      <w:sz w:val="18"/>
    </w:rPr>
  </w:style>
  <w:style w:type="character" w:styleId="Refdecomentario">
    <w:name w:val="annotation reference"/>
    <w:basedOn w:val="Fuentedeprrafopredeter"/>
    <w:semiHidden/>
    <w:rsid w:val="008A35D1"/>
    <w:rPr>
      <w:sz w:val="16"/>
      <w:szCs w:val="16"/>
    </w:rPr>
  </w:style>
  <w:style w:type="paragraph" w:styleId="Textocomentario">
    <w:name w:val="annotation text"/>
    <w:basedOn w:val="Normal"/>
    <w:semiHidden/>
    <w:rsid w:val="008A35D1"/>
  </w:style>
  <w:style w:type="paragraph" w:styleId="Sangra2detindependiente">
    <w:name w:val="Body Text Indent 2"/>
    <w:basedOn w:val="Normal"/>
    <w:semiHidden/>
    <w:rsid w:val="008A35D1"/>
    <w:pPr>
      <w:ind w:left="567" w:hanging="567"/>
      <w:jc w:val="both"/>
    </w:pPr>
    <w:rPr>
      <w:rFonts w:ascii="Arial" w:hAnsi="Arial" w:cs="Arial"/>
      <w:sz w:val="18"/>
    </w:rPr>
  </w:style>
  <w:style w:type="paragraph" w:styleId="Sangra3detindependiente">
    <w:name w:val="Body Text Indent 3"/>
    <w:basedOn w:val="Normal"/>
    <w:semiHidden/>
    <w:rsid w:val="008A35D1"/>
    <w:pPr>
      <w:ind w:left="567"/>
    </w:pPr>
    <w:rPr>
      <w:rFonts w:ascii="Arial" w:hAnsi="Arial" w:cs="Arial"/>
      <w:sz w:val="18"/>
    </w:rPr>
  </w:style>
  <w:style w:type="paragraph" w:styleId="Encabezado">
    <w:name w:val="header"/>
    <w:basedOn w:val="Normal"/>
    <w:link w:val="EncabezadoCar"/>
    <w:uiPriority w:val="99"/>
    <w:rsid w:val="008A35D1"/>
    <w:pPr>
      <w:tabs>
        <w:tab w:val="center" w:pos="4252"/>
        <w:tab w:val="right" w:pos="8504"/>
      </w:tabs>
    </w:pPr>
  </w:style>
  <w:style w:type="paragraph" w:styleId="Piedepgina">
    <w:name w:val="footer"/>
    <w:basedOn w:val="Normal"/>
    <w:link w:val="PiedepginaCar"/>
    <w:uiPriority w:val="99"/>
    <w:rsid w:val="008A35D1"/>
    <w:pPr>
      <w:tabs>
        <w:tab w:val="center" w:pos="4252"/>
        <w:tab w:val="right" w:pos="8504"/>
      </w:tabs>
    </w:pPr>
  </w:style>
  <w:style w:type="character" w:styleId="Nmerodepgina">
    <w:name w:val="page number"/>
    <w:basedOn w:val="Fuentedeprrafopredeter"/>
    <w:semiHidden/>
    <w:rsid w:val="008A35D1"/>
  </w:style>
  <w:style w:type="character" w:styleId="Hipervnculo">
    <w:name w:val="Hyperlink"/>
    <w:basedOn w:val="Fuentedeprrafopredeter"/>
    <w:semiHidden/>
    <w:rsid w:val="008A35D1"/>
    <w:rPr>
      <w:color w:val="0000FF"/>
      <w:u w:val="single"/>
    </w:rPr>
  </w:style>
  <w:style w:type="character" w:styleId="Hipervnculovisitado">
    <w:name w:val="FollowedHyperlink"/>
    <w:basedOn w:val="Fuentedeprrafopredeter"/>
    <w:semiHidden/>
    <w:rsid w:val="008A35D1"/>
    <w:rPr>
      <w:color w:val="800080"/>
      <w:u w:val="single"/>
    </w:rPr>
  </w:style>
  <w:style w:type="paragraph" w:styleId="Textoindependiente2">
    <w:name w:val="Body Text 2"/>
    <w:basedOn w:val="Normal"/>
    <w:semiHidden/>
    <w:rsid w:val="008A35D1"/>
    <w:pPr>
      <w:jc w:val="both"/>
    </w:pPr>
    <w:rPr>
      <w:rFonts w:ascii="Arial" w:hAnsi="Arial" w:cs="Arial"/>
    </w:rPr>
  </w:style>
  <w:style w:type="paragraph" w:styleId="Textoindependiente3">
    <w:name w:val="Body Text 3"/>
    <w:basedOn w:val="Normal"/>
    <w:semiHidden/>
    <w:rsid w:val="008A35D1"/>
    <w:pPr>
      <w:jc w:val="both"/>
    </w:pPr>
    <w:rPr>
      <w:rFonts w:cs="Comic Sans MS"/>
      <w:sz w:val="22"/>
    </w:rPr>
  </w:style>
  <w:style w:type="paragraph" w:styleId="Sangranormal">
    <w:name w:val="Normal Indent"/>
    <w:basedOn w:val="Normal"/>
    <w:semiHidden/>
    <w:rsid w:val="008A35D1"/>
    <w:pPr>
      <w:ind w:left="708"/>
    </w:pPr>
  </w:style>
  <w:style w:type="paragraph" w:styleId="Cierre">
    <w:name w:val="Closing"/>
    <w:basedOn w:val="Normal"/>
    <w:semiHidden/>
    <w:rsid w:val="008A35D1"/>
    <w:pPr>
      <w:ind w:left="4252"/>
    </w:pPr>
  </w:style>
  <w:style w:type="paragraph" w:styleId="Continuarlista">
    <w:name w:val="List Continue"/>
    <w:basedOn w:val="Normal"/>
    <w:semiHidden/>
    <w:rsid w:val="008A35D1"/>
    <w:pPr>
      <w:spacing w:after="120"/>
      <w:ind w:left="283"/>
    </w:pPr>
  </w:style>
  <w:style w:type="paragraph" w:styleId="Continuarlista2">
    <w:name w:val="List Continue 2"/>
    <w:basedOn w:val="Normal"/>
    <w:semiHidden/>
    <w:rsid w:val="008A35D1"/>
    <w:pPr>
      <w:spacing w:after="120"/>
      <w:ind w:left="566"/>
    </w:pPr>
  </w:style>
  <w:style w:type="paragraph" w:styleId="Continuarlista3">
    <w:name w:val="List Continue 3"/>
    <w:basedOn w:val="Normal"/>
    <w:semiHidden/>
    <w:rsid w:val="008A35D1"/>
    <w:pPr>
      <w:spacing w:after="120"/>
      <w:ind w:left="849"/>
    </w:pPr>
  </w:style>
  <w:style w:type="paragraph" w:styleId="Continuarlista4">
    <w:name w:val="List Continue 4"/>
    <w:basedOn w:val="Normal"/>
    <w:semiHidden/>
    <w:rsid w:val="008A35D1"/>
    <w:pPr>
      <w:spacing w:after="120"/>
      <w:ind w:left="1132"/>
    </w:pPr>
  </w:style>
  <w:style w:type="paragraph" w:styleId="Continuarlista5">
    <w:name w:val="List Continue 5"/>
    <w:basedOn w:val="Normal"/>
    <w:semiHidden/>
    <w:rsid w:val="008A35D1"/>
    <w:pPr>
      <w:spacing w:after="120"/>
      <w:ind w:left="1415"/>
    </w:pPr>
  </w:style>
  <w:style w:type="paragraph" w:styleId="DireccinHTML">
    <w:name w:val="HTML Address"/>
    <w:basedOn w:val="Normal"/>
    <w:semiHidden/>
    <w:rsid w:val="008A35D1"/>
    <w:rPr>
      <w:i/>
      <w:iCs/>
    </w:rPr>
  </w:style>
  <w:style w:type="paragraph" w:styleId="Direccinsobre">
    <w:name w:val="envelope address"/>
    <w:basedOn w:val="Normal"/>
    <w:semiHidden/>
    <w:rsid w:val="008A35D1"/>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8A35D1"/>
    <w:pPr>
      <w:spacing w:before="120"/>
    </w:pPr>
    <w:rPr>
      <w:rFonts w:ascii="Arial" w:hAnsi="Arial" w:cs="Arial"/>
      <w:b/>
      <w:bCs/>
      <w:sz w:val="24"/>
      <w:szCs w:val="24"/>
    </w:rPr>
  </w:style>
  <w:style w:type="paragraph" w:styleId="Encabezadodemensaje">
    <w:name w:val="Message Header"/>
    <w:basedOn w:val="Normal"/>
    <w:semiHidden/>
    <w:rsid w:val="008A35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8A35D1"/>
  </w:style>
  <w:style w:type="paragraph" w:styleId="Descripcin">
    <w:name w:val="caption"/>
    <w:basedOn w:val="Normal"/>
    <w:next w:val="Normal"/>
    <w:qFormat/>
    <w:rsid w:val="008A35D1"/>
    <w:pPr>
      <w:spacing w:before="120" w:after="120"/>
    </w:pPr>
    <w:rPr>
      <w:b/>
      <w:bCs/>
    </w:rPr>
  </w:style>
  <w:style w:type="paragraph" w:styleId="Fecha">
    <w:name w:val="Date"/>
    <w:basedOn w:val="Normal"/>
    <w:next w:val="Normal"/>
    <w:semiHidden/>
    <w:rsid w:val="008A35D1"/>
  </w:style>
  <w:style w:type="paragraph" w:styleId="Firma">
    <w:name w:val="Signature"/>
    <w:basedOn w:val="Normal"/>
    <w:semiHidden/>
    <w:rsid w:val="008A35D1"/>
    <w:pPr>
      <w:ind w:left="4252"/>
    </w:pPr>
  </w:style>
  <w:style w:type="paragraph" w:styleId="Firmadecorreoelectrnico">
    <w:name w:val="E-mail Signature"/>
    <w:basedOn w:val="Normal"/>
    <w:semiHidden/>
    <w:rsid w:val="008A35D1"/>
  </w:style>
  <w:style w:type="paragraph" w:styleId="HTMLconformatoprevio">
    <w:name w:val="HTML Preformatted"/>
    <w:basedOn w:val="Normal"/>
    <w:semiHidden/>
    <w:rsid w:val="008A35D1"/>
    <w:rPr>
      <w:rFonts w:ascii="Courier New" w:hAnsi="Courier New" w:cs="Tahoma"/>
    </w:rPr>
  </w:style>
  <w:style w:type="paragraph" w:styleId="ndice1">
    <w:name w:val="index 1"/>
    <w:basedOn w:val="Normal"/>
    <w:next w:val="Normal"/>
    <w:autoRedefine/>
    <w:semiHidden/>
    <w:rsid w:val="008A35D1"/>
    <w:pPr>
      <w:ind w:left="200" w:hanging="200"/>
    </w:pPr>
  </w:style>
  <w:style w:type="paragraph" w:styleId="ndice2">
    <w:name w:val="index 2"/>
    <w:basedOn w:val="Normal"/>
    <w:next w:val="Normal"/>
    <w:autoRedefine/>
    <w:semiHidden/>
    <w:rsid w:val="008A35D1"/>
    <w:pPr>
      <w:ind w:left="400" w:hanging="200"/>
    </w:pPr>
  </w:style>
  <w:style w:type="paragraph" w:styleId="ndice3">
    <w:name w:val="index 3"/>
    <w:basedOn w:val="Normal"/>
    <w:next w:val="Normal"/>
    <w:autoRedefine/>
    <w:semiHidden/>
    <w:rsid w:val="008A35D1"/>
    <w:pPr>
      <w:ind w:left="600" w:hanging="200"/>
    </w:pPr>
  </w:style>
  <w:style w:type="paragraph" w:styleId="ndice4">
    <w:name w:val="index 4"/>
    <w:basedOn w:val="Normal"/>
    <w:next w:val="Normal"/>
    <w:autoRedefine/>
    <w:semiHidden/>
    <w:rsid w:val="008A35D1"/>
    <w:pPr>
      <w:ind w:left="800" w:hanging="200"/>
    </w:pPr>
  </w:style>
  <w:style w:type="paragraph" w:styleId="ndice5">
    <w:name w:val="index 5"/>
    <w:basedOn w:val="Normal"/>
    <w:next w:val="Normal"/>
    <w:autoRedefine/>
    <w:semiHidden/>
    <w:rsid w:val="008A35D1"/>
    <w:pPr>
      <w:ind w:left="1000" w:hanging="200"/>
    </w:pPr>
  </w:style>
  <w:style w:type="paragraph" w:styleId="ndice6">
    <w:name w:val="index 6"/>
    <w:basedOn w:val="Normal"/>
    <w:next w:val="Normal"/>
    <w:autoRedefine/>
    <w:semiHidden/>
    <w:rsid w:val="008A35D1"/>
    <w:pPr>
      <w:ind w:left="1200" w:hanging="200"/>
    </w:pPr>
  </w:style>
  <w:style w:type="paragraph" w:styleId="ndice7">
    <w:name w:val="index 7"/>
    <w:basedOn w:val="Normal"/>
    <w:next w:val="Normal"/>
    <w:autoRedefine/>
    <w:semiHidden/>
    <w:rsid w:val="008A35D1"/>
    <w:pPr>
      <w:ind w:left="1400" w:hanging="200"/>
    </w:pPr>
  </w:style>
  <w:style w:type="paragraph" w:styleId="ndice8">
    <w:name w:val="index 8"/>
    <w:basedOn w:val="Normal"/>
    <w:next w:val="Normal"/>
    <w:autoRedefine/>
    <w:semiHidden/>
    <w:rsid w:val="008A35D1"/>
    <w:pPr>
      <w:ind w:left="1600" w:hanging="200"/>
    </w:pPr>
  </w:style>
  <w:style w:type="paragraph" w:styleId="ndice9">
    <w:name w:val="index 9"/>
    <w:basedOn w:val="Normal"/>
    <w:next w:val="Normal"/>
    <w:autoRedefine/>
    <w:semiHidden/>
    <w:rsid w:val="008A35D1"/>
    <w:pPr>
      <w:ind w:left="1800" w:hanging="200"/>
    </w:pPr>
  </w:style>
  <w:style w:type="paragraph" w:styleId="Lista">
    <w:name w:val="List"/>
    <w:basedOn w:val="Normal"/>
    <w:semiHidden/>
    <w:rsid w:val="008A35D1"/>
    <w:pPr>
      <w:ind w:left="283" w:hanging="283"/>
    </w:pPr>
  </w:style>
  <w:style w:type="paragraph" w:styleId="Lista2">
    <w:name w:val="List 2"/>
    <w:basedOn w:val="Normal"/>
    <w:semiHidden/>
    <w:rsid w:val="008A35D1"/>
    <w:pPr>
      <w:ind w:left="566" w:hanging="283"/>
    </w:pPr>
  </w:style>
  <w:style w:type="paragraph" w:styleId="Lista3">
    <w:name w:val="List 3"/>
    <w:basedOn w:val="Normal"/>
    <w:semiHidden/>
    <w:rsid w:val="008A35D1"/>
    <w:pPr>
      <w:ind w:left="849" w:hanging="283"/>
    </w:pPr>
  </w:style>
  <w:style w:type="paragraph" w:styleId="Lista4">
    <w:name w:val="List 4"/>
    <w:basedOn w:val="Normal"/>
    <w:semiHidden/>
    <w:rsid w:val="008A35D1"/>
    <w:pPr>
      <w:ind w:left="1132" w:hanging="283"/>
    </w:pPr>
  </w:style>
  <w:style w:type="paragraph" w:styleId="Lista5">
    <w:name w:val="List 5"/>
    <w:basedOn w:val="Normal"/>
    <w:semiHidden/>
    <w:rsid w:val="008A35D1"/>
    <w:pPr>
      <w:ind w:left="1415" w:hanging="283"/>
    </w:pPr>
  </w:style>
  <w:style w:type="paragraph" w:styleId="Listaconnmeros">
    <w:name w:val="List Number"/>
    <w:basedOn w:val="Normal"/>
    <w:semiHidden/>
    <w:rsid w:val="008A35D1"/>
    <w:pPr>
      <w:numPr>
        <w:numId w:val="2"/>
      </w:numPr>
    </w:pPr>
  </w:style>
  <w:style w:type="paragraph" w:styleId="Listaconnmeros2">
    <w:name w:val="List Number 2"/>
    <w:basedOn w:val="Normal"/>
    <w:semiHidden/>
    <w:rsid w:val="008A35D1"/>
    <w:pPr>
      <w:numPr>
        <w:numId w:val="3"/>
      </w:numPr>
    </w:pPr>
  </w:style>
  <w:style w:type="paragraph" w:styleId="Listaconnmeros3">
    <w:name w:val="List Number 3"/>
    <w:basedOn w:val="Normal"/>
    <w:semiHidden/>
    <w:rsid w:val="008A35D1"/>
    <w:pPr>
      <w:numPr>
        <w:numId w:val="4"/>
      </w:numPr>
    </w:pPr>
  </w:style>
  <w:style w:type="paragraph" w:styleId="Listaconnmeros4">
    <w:name w:val="List Number 4"/>
    <w:basedOn w:val="Normal"/>
    <w:semiHidden/>
    <w:rsid w:val="008A35D1"/>
    <w:pPr>
      <w:numPr>
        <w:numId w:val="5"/>
      </w:numPr>
    </w:pPr>
  </w:style>
  <w:style w:type="paragraph" w:styleId="Listaconnmeros5">
    <w:name w:val="List Number 5"/>
    <w:basedOn w:val="Normal"/>
    <w:semiHidden/>
    <w:rsid w:val="008A35D1"/>
    <w:pPr>
      <w:numPr>
        <w:numId w:val="6"/>
      </w:numPr>
    </w:pPr>
  </w:style>
  <w:style w:type="paragraph" w:styleId="Listaconvietas">
    <w:name w:val="List Bullet"/>
    <w:basedOn w:val="Normal"/>
    <w:autoRedefine/>
    <w:semiHidden/>
    <w:rsid w:val="008A35D1"/>
    <w:pPr>
      <w:numPr>
        <w:numId w:val="7"/>
      </w:numPr>
    </w:pPr>
  </w:style>
  <w:style w:type="paragraph" w:styleId="Listaconvietas2">
    <w:name w:val="List Bullet 2"/>
    <w:basedOn w:val="Normal"/>
    <w:autoRedefine/>
    <w:semiHidden/>
    <w:rsid w:val="008A35D1"/>
    <w:pPr>
      <w:numPr>
        <w:numId w:val="8"/>
      </w:numPr>
    </w:pPr>
  </w:style>
  <w:style w:type="paragraph" w:styleId="Listaconvietas3">
    <w:name w:val="List Bullet 3"/>
    <w:basedOn w:val="Normal"/>
    <w:autoRedefine/>
    <w:semiHidden/>
    <w:rsid w:val="008A35D1"/>
    <w:pPr>
      <w:numPr>
        <w:numId w:val="9"/>
      </w:numPr>
    </w:pPr>
  </w:style>
  <w:style w:type="paragraph" w:styleId="Listaconvietas4">
    <w:name w:val="List Bullet 4"/>
    <w:basedOn w:val="Normal"/>
    <w:autoRedefine/>
    <w:semiHidden/>
    <w:rsid w:val="008A35D1"/>
    <w:pPr>
      <w:numPr>
        <w:numId w:val="10"/>
      </w:numPr>
    </w:pPr>
  </w:style>
  <w:style w:type="paragraph" w:styleId="Listaconvietas5">
    <w:name w:val="List Bullet 5"/>
    <w:basedOn w:val="Normal"/>
    <w:autoRedefine/>
    <w:semiHidden/>
    <w:rsid w:val="008A35D1"/>
    <w:pPr>
      <w:numPr>
        <w:numId w:val="11"/>
      </w:numPr>
    </w:pPr>
  </w:style>
  <w:style w:type="paragraph" w:styleId="Mapadeldocumento">
    <w:name w:val="Document Map"/>
    <w:basedOn w:val="Normal"/>
    <w:semiHidden/>
    <w:rsid w:val="008A35D1"/>
    <w:pPr>
      <w:shd w:val="clear" w:color="auto" w:fill="000080"/>
    </w:pPr>
    <w:rPr>
      <w:rFonts w:cs="Comic Sans MS"/>
    </w:rPr>
  </w:style>
  <w:style w:type="paragraph" w:styleId="NormalWeb">
    <w:name w:val="Normal (Web)"/>
    <w:basedOn w:val="Normal"/>
    <w:semiHidden/>
    <w:rsid w:val="008A35D1"/>
    <w:rPr>
      <w:rFonts w:ascii="Times New Roman" w:hAnsi="Times New Roman"/>
      <w:sz w:val="24"/>
      <w:szCs w:val="24"/>
    </w:rPr>
  </w:style>
  <w:style w:type="paragraph" w:styleId="Remitedesobre">
    <w:name w:val="envelope return"/>
    <w:basedOn w:val="Normal"/>
    <w:semiHidden/>
    <w:rsid w:val="008A35D1"/>
    <w:rPr>
      <w:rFonts w:ascii="Arial" w:hAnsi="Arial" w:cs="Arial"/>
    </w:rPr>
  </w:style>
  <w:style w:type="paragraph" w:styleId="Saludo">
    <w:name w:val="Salutation"/>
    <w:basedOn w:val="Normal"/>
    <w:next w:val="Normal"/>
    <w:semiHidden/>
    <w:rsid w:val="008A35D1"/>
  </w:style>
  <w:style w:type="paragraph" w:styleId="Subttulo">
    <w:name w:val="Subtitle"/>
    <w:basedOn w:val="Normal"/>
    <w:qFormat/>
    <w:rsid w:val="008A35D1"/>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8A35D1"/>
    <w:pPr>
      <w:ind w:left="400" w:hanging="400"/>
    </w:pPr>
  </w:style>
  <w:style w:type="paragraph" w:styleId="TDC1">
    <w:name w:val="toc 1"/>
    <w:basedOn w:val="Normal"/>
    <w:next w:val="Normal"/>
    <w:autoRedefine/>
    <w:semiHidden/>
    <w:rsid w:val="008A35D1"/>
  </w:style>
  <w:style w:type="paragraph" w:styleId="TDC2">
    <w:name w:val="toc 2"/>
    <w:basedOn w:val="Normal"/>
    <w:next w:val="Normal"/>
    <w:autoRedefine/>
    <w:semiHidden/>
    <w:rsid w:val="008A35D1"/>
    <w:pPr>
      <w:ind w:left="200"/>
    </w:pPr>
  </w:style>
  <w:style w:type="paragraph" w:styleId="TDC3">
    <w:name w:val="toc 3"/>
    <w:basedOn w:val="Normal"/>
    <w:next w:val="Normal"/>
    <w:autoRedefine/>
    <w:semiHidden/>
    <w:rsid w:val="008A35D1"/>
    <w:pPr>
      <w:ind w:left="400"/>
    </w:pPr>
  </w:style>
  <w:style w:type="paragraph" w:styleId="TDC4">
    <w:name w:val="toc 4"/>
    <w:basedOn w:val="Normal"/>
    <w:next w:val="Normal"/>
    <w:autoRedefine/>
    <w:semiHidden/>
    <w:rsid w:val="008A35D1"/>
    <w:pPr>
      <w:ind w:left="600"/>
    </w:pPr>
  </w:style>
  <w:style w:type="paragraph" w:styleId="TDC5">
    <w:name w:val="toc 5"/>
    <w:basedOn w:val="Normal"/>
    <w:next w:val="Normal"/>
    <w:autoRedefine/>
    <w:semiHidden/>
    <w:rsid w:val="008A35D1"/>
    <w:pPr>
      <w:ind w:left="800"/>
    </w:pPr>
  </w:style>
  <w:style w:type="paragraph" w:styleId="TDC6">
    <w:name w:val="toc 6"/>
    <w:basedOn w:val="Normal"/>
    <w:next w:val="Normal"/>
    <w:autoRedefine/>
    <w:semiHidden/>
    <w:rsid w:val="008A35D1"/>
    <w:pPr>
      <w:ind w:left="1000"/>
    </w:pPr>
  </w:style>
  <w:style w:type="paragraph" w:styleId="TDC7">
    <w:name w:val="toc 7"/>
    <w:basedOn w:val="Normal"/>
    <w:next w:val="Normal"/>
    <w:autoRedefine/>
    <w:semiHidden/>
    <w:rsid w:val="008A35D1"/>
    <w:pPr>
      <w:ind w:left="1200"/>
    </w:pPr>
  </w:style>
  <w:style w:type="paragraph" w:styleId="TDC8">
    <w:name w:val="toc 8"/>
    <w:basedOn w:val="Normal"/>
    <w:next w:val="Normal"/>
    <w:autoRedefine/>
    <w:semiHidden/>
    <w:rsid w:val="008A35D1"/>
    <w:pPr>
      <w:ind w:left="1400"/>
    </w:pPr>
  </w:style>
  <w:style w:type="paragraph" w:styleId="TDC9">
    <w:name w:val="toc 9"/>
    <w:basedOn w:val="Normal"/>
    <w:next w:val="Normal"/>
    <w:autoRedefine/>
    <w:semiHidden/>
    <w:rsid w:val="008A35D1"/>
    <w:pPr>
      <w:ind w:left="1600"/>
    </w:pPr>
  </w:style>
  <w:style w:type="paragraph" w:styleId="Textoconsangra">
    <w:name w:val="table of authorities"/>
    <w:basedOn w:val="Normal"/>
    <w:next w:val="Normal"/>
    <w:semiHidden/>
    <w:rsid w:val="008A35D1"/>
    <w:pPr>
      <w:ind w:left="200" w:hanging="200"/>
    </w:pPr>
  </w:style>
  <w:style w:type="paragraph" w:styleId="Textodebloque">
    <w:name w:val="Block Text"/>
    <w:basedOn w:val="Normal"/>
    <w:semiHidden/>
    <w:rsid w:val="008A35D1"/>
    <w:pPr>
      <w:spacing w:after="120"/>
      <w:ind w:left="1440" w:right="1440"/>
    </w:pPr>
  </w:style>
  <w:style w:type="paragraph" w:styleId="Textoindependienteprimerasangra">
    <w:name w:val="Body Text First Indent"/>
    <w:basedOn w:val="Textoindependiente"/>
    <w:semiHidden/>
    <w:rsid w:val="008A35D1"/>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8A35D1"/>
    <w:pPr>
      <w:spacing w:after="120"/>
      <w:ind w:left="283" w:firstLine="210"/>
      <w:jc w:val="left"/>
    </w:pPr>
    <w:rPr>
      <w:rFonts w:ascii="Tahoma" w:hAnsi="Tahoma" w:cs="Times New Roman"/>
      <w:sz w:val="20"/>
    </w:rPr>
  </w:style>
  <w:style w:type="paragraph" w:styleId="Textomacro">
    <w:name w:val="macro"/>
    <w:semiHidden/>
    <w:rsid w:val="008A35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8A35D1"/>
  </w:style>
  <w:style w:type="paragraph" w:styleId="Textonotapie">
    <w:name w:val="footnote text"/>
    <w:basedOn w:val="Normal"/>
    <w:semiHidden/>
    <w:rsid w:val="008A35D1"/>
  </w:style>
  <w:style w:type="paragraph" w:styleId="Textosinformato">
    <w:name w:val="Plain Text"/>
    <w:basedOn w:val="Normal"/>
    <w:semiHidden/>
    <w:rsid w:val="008A35D1"/>
    <w:rPr>
      <w:rFonts w:ascii="Courier New" w:hAnsi="Courier New" w:cs="Tahoma"/>
    </w:rPr>
  </w:style>
  <w:style w:type="paragraph" w:styleId="Ttulo">
    <w:name w:val="Title"/>
    <w:basedOn w:val="Normal"/>
    <w:qFormat/>
    <w:rsid w:val="008A35D1"/>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8A35D1"/>
    <w:rPr>
      <w:rFonts w:ascii="Arial" w:hAnsi="Arial" w:cs="Arial"/>
      <w:b/>
      <w:bCs/>
    </w:rPr>
  </w:style>
  <w:style w:type="character" w:styleId="Refdenotaalpie">
    <w:name w:val="footnote reference"/>
    <w:basedOn w:val="Fuentedeprrafopredeter"/>
    <w:semiHidden/>
    <w:rsid w:val="008A35D1"/>
    <w:rPr>
      <w:vertAlign w:val="superscript"/>
    </w:rPr>
  </w:style>
  <w:style w:type="paragraph" w:customStyle="1" w:styleId="mg-cuerpo12">
    <w:name w:val="mg-cuerpo12"/>
    <w:basedOn w:val="Normal"/>
    <w:rsid w:val="008A35D1"/>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8A35D1"/>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8A35D1"/>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8A35D1"/>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section1">
    <w:name w:val="section1"/>
    <w:basedOn w:val="Normal"/>
    <w:rsid w:val="00700B4B"/>
    <w:pPr>
      <w:spacing w:before="100" w:beforeAutospacing="1" w:after="100" w:afterAutospacing="1"/>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E72786"/>
    <w:rPr>
      <w:rFonts w:ascii="Arial" w:hAnsi="Arial" w:cs="Arial"/>
      <w:sz w:val="18"/>
      <w:lang w:val="es-CO"/>
    </w:rPr>
  </w:style>
  <w:style w:type="character" w:customStyle="1" w:styleId="PiedepginaCar">
    <w:name w:val="Pie de página Car"/>
    <w:basedOn w:val="Fuentedeprrafopredeter"/>
    <w:link w:val="Piedepgina"/>
    <w:uiPriority w:val="99"/>
    <w:rsid w:val="006C1B46"/>
    <w:rPr>
      <w:rFonts w:ascii="Tahoma" w:hAnsi="Tahoma"/>
      <w:lang w:val="es-CO"/>
    </w:rPr>
  </w:style>
  <w:style w:type="character" w:customStyle="1" w:styleId="EncabezadoCar">
    <w:name w:val="Encabezado Car"/>
    <w:basedOn w:val="Fuentedeprrafopredeter"/>
    <w:link w:val="Encabezado"/>
    <w:uiPriority w:val="99"/>
    <w:rsid w:val="00C3480C"/>
    <w:rPr>
      <w:rFonts w:ascii="Tahoma" w:hAnsi="Tahoma"/>
      <w:lang w:val="es-CO"/>
    </w:rPr>
  </w:style>
  <w:style w:type="character" w:styleId="Textoennegrita">
    <w:name w:val="Strong"/>
    <w:basedOn w:val="Fuentedeprrafopredeter"/>
    <w:uiPriority w:val="22"/>
    <w:qFormat/>
    <w:rsid w:val="008D0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661</Words>
  <Characters>3640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MINISTERIO DEL MEDIO AMBIENTE</dc:creator>
  <cp:lastModifiedBy>Olga Patricia Bello Sepulveda</cp:lastModifiedBy>
  <cp:revision>7</cp:revision>
  <cp:lastPrinted>2014-03-04T20:05:00Z</cp:lastPrinted>
  <dcterms:created xsi:type="dcterms:W3CDTF">2022-03-31T16:17:00Z</dcterms:created>
  <dcterms:modified xsi:type="dcterms:W3CDTF">2022-12-21T16:20:00Z</dcterms:modified>
</cp:coreProperties>
</file>